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INVENTORY WITH PHOTO SCHEDULE</w:t>
      </w:r>
    </w:p>
    <w:p>
      <w:pPr>
        <w:spacing w:after="200"/>
        <w:jc w:val="center"/>
      </w:pPr>
      <w:r>
        <w:rPr>
          <w:color w:val="6B7280"/>
          <w:sz w:val="22"/>
          <w:szCs w:val="22"/>
          <w:rFonts w:ascii="Calibri" w:cs="Calibri" w:eastAsia="Calibri" w:hAnsi="Calibri"/>
        </w:rPr>
        <w:t xml:space="preserve">Check-In Inventory — TDS/DPS/MyDeposits Compatible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and Tenancy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Check-In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Clerk/Inspector: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Keys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Qty</w:t>
            </w:r>
          </w:p>
        </w:tc>
        <w:tc>
          <w:tcPr>
            <w:tcW w:type="pct" w:w="25%"/>
            <w:shd w:fill="E97316" w:val="clear"/>
          </w:tcPr>
          <w:p>
            <w:pPr>
              <w:jc w:val="center"/>
            </w:pPr>
            <w:r>
              <w:rPr>
                <w:b/>
                <w:bCs/>
                <w:color w:val="FFFFFF"/>
                <w:sz w:val="19"/>
                <w:szCs w:val="19"/>
                <w:rFonts w:ascii="Calibri" w:cs="Calibri" w:eastAsia="Calibri" w:hAnsi="Calibri"/>
              </w:rPr>
              <w:t xml:space="preserve">Description</w:t>
            </w:r>
          </w:p>
        </w:tc>
        <w:tc>
          <w:tcPr>
            <w:tcW w:type="pct" w:w="25%"/>
            <w:shd w:fill="E97316" w:val="clear"/>
          </w:tcPr>
          <w:p>
            <w:pPr>
              <w:jc w:val="center"/>
            </w:pPr>
            <w:r>
              <w:rPr>
                <w:b/>
                <w:bCs/>
                <w:color w:val="FFFFFF"/>
                <w:sz w:val="19"/>
                <w:szCs w:val="19"/>
                <w:rFonts w:ascii="Calibri" w:cs="Calibri" w:eastAsia="Calibri" w:hAnsi="Calibri"/>
              </w:rPr>
              <w:t xml:space="preserve">Condition</w:t>
            </w:r>
          </w:p>
        </w:tc>
      </w:tr>
      <w:tr>
        <w:tc>
          <w:tcPr>
            <w:tcW w:type="pct" w:w="25%"/>
            <w:shd w:fill="F9FAFB" w:val="clear"/>
          </w:tcPr>
          <w:p>
            <w:r>
              <w:rPr>
                <w:color w:val="1F2937"/>
                <w:sz w:val="19"/>
                <w:szCs w:val="19"/>
                <w:rFonts w:ascii="Calibri" w:cs="Calibri" w:eastAsia="Calibri" w:hAnsi="Calibri"/>
              </w:rPr>
              <w:t xml:space="preserve">Front door</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[Yale/Mortice/Fob]</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Back door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Window keys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Garage/shed</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Alarm fob</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Sockets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Furniture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1=New/Excellent, 2=Good, 3=Fair, 4=Poor, 5=Damaged.</w:t>
      </w: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Walls/tiles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Worktops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Cabinets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Sink/taps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Oven/hob</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Fridge/freezer</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Washer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Bedroom(s) — duplicate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Wardrobe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Bed/mattress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Walls/tiles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Bath/shower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Sealant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8. Cleanliness Standards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Area</w:t>
            </w:r>
          </w:p>
        </w:tc>
        <w:tc>
          <w:tcPr>
            <w:tcW w:type="pct" w:w="33%"/>
            <w:shd w:fill="E97316" w:val="clear"/>
          </w:tcPr>
          <w:p>
            <w:pPr>
              <w:jc w:val="center"/>
            </w:pPr>
            <w:r>
              <w:rPr>
                <w:b/>
                <w:bCs/>
                <w:color w:val="FFFFFF"/>
                <w:sz w:val="19"/>
                <w:szCs w:val="19"/>
                <w:rFonts w:ascii="Calibri" w:cs="Calibri" w:eastAsia="Calibri" w:hAnsi="Calibri"/>
              </w:rPr>
              <w:t xml:space="preserve">Check-In Standard</w:t>
            </w:r>
          </w:p>
        </w:tc>
        <w:tc>
          <w:tcPr>
            <w:tcW w:type="pct" w:w="33%"/>
            <w:shd w:fill="E97316" w:val="clear"/>
          </w:tcPr>
          <w:p>
            <w:pPr>
              <w:jc w:val="center"/>
            </w:pPr>
            <w:r>
              <w:rPr>
                <w:b/>
                <w:bCs/>
                <w:color w:val="FFFFFF"/>
                <w:sz w:val="19"/>
                <w:szCs w:val="19"/>
                <w:rFonts w:ascii="Calibri" w:cs="Calibri" w:eastAsia="Calibri" w:hAnsi="Calibri"/>
              </w:rPr>
              <w:t xml:space="preserve">Expected at Check-Out</w:t>
            </w:r>
          </w:p>
        </w:tc>
      </w:tr>
      <w:tr>
        <w:tc>
          <w:tcPr>
            <w:tcW w:type="pct" w:w="33%"/>
            <w:shd w:fill="F9FAFB" w:val="clear"/>
          </w:tcPr>
          <w:p>
            <w:r>
              <w:rPr>
                <w:color w:val="1F2937"/>
                <w:sz w:val="19"/>
                <w:szCs w:val="19"/>
                <w:rFonts w:ascii="Calibri" w:cs="Calibri" w:eastAsia="Calibri" w:hAnsi="Calibri"/>
              </w:rPr>
              <w:t xml:space="preserve">Kitchen</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Bathroom</w:t>
            </w:r>
          </w:p>
        </w:tc>
        <w:tc>
          <w:tcPr>
            <w:tcW w:type="pct" w:w="33%"/>
          </w:tcPr>
          <w:p>
            <w:r>
              <w:rPr>
                <w:color w:val="1F2937"/>
                <w:sz w:val="19"/>
                <w:szCs w:val="19"/>
                <w:rFonts w:ascii="Calibri" w:cs="Calibri" w:eastAsia="Calibri" w:hAnsi="Calibri"/>
              </w:rPr>
              <w:t xml:space="preserve">[Prof clean / Good]</w:t>
            </w:r>
          </w:p>
        </w:tc>
        <w:tc>
          <w:tcPr>
            <w:tcW w:type="pct" w:w="33%"/>
          </w:tcPr>
          <w:p>
            <w:r>
              <w:rPr>
                <w:color w:val="1F2937"/>
                <w:sz w:val="19"/>
                <w:szCs w:val="19"/>
                <w:rFonts w:ascii="Calibri" w:cs="Calibri" w:eastAsia="Calibri" w:hAnsi="Calibri"/>
              </w:rPr>
              <w:t xml:space="preserve">Prof clean standard</w:t>
            </w:r>
          </w:p>
        </w:tc>
      </w:tr>
      <w:tr>
        <w:tc>
          <w:tcPr>
            <w:tcW w:type="pct" w:w="33%"/>
            <w:shd w:fill="F9FAFB" w:val="clear"/>
          </w:tcPr>
          <w:p>
            <w:r>
              <w:rPr>
                <w:color w:val="1F2937"/>
                <w:sz w:val="19"/>
                <w:szCs w:val="19"/>
                <w:rFonts w:ascii="Calibri" w:cs="Calibri" w:eastAsia="Calibri" w:hAnsi="Calibri"/>
              </w:rPr>
              <w:t xml:space="preserve">Bedrooms</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Carpets</w:t>
            </w:r>
          </w:p>
        </w:tc>
        <w:tc>
          <w:tcPr>
            <w:tcW w:type="pct" w:w="33%"/>
          </w:tcPr>
          <w:p>
            <w:r>
              <w:rPr>
                <w:color w:val="1F2937"/>
                <w:sz w:val="19"/>
                <w:szCs w:val="19"/>
                <w:rFonts w:ascii="Calibri" w:cs="Calibri" w:eastAsia="Calibri" w:hAnsi="Calibri"/>
              </w:rPr>
              <w:t xml:space="preserve">[Prof clean / Vacuumed]</w:t>
            </w:r>
          </w:p>
        </w:tc>
        <w:tc>
          <w:tcPr>
            <w:tcW w:type="pct" w:w="33%"/>
          </w:tcPr>
          <w:p>
            <w:r>
              <w:rPr>
                <w:color w:val="1F2937"/>
                <w:sz w:val="19"/>
                <w:szCs w:val="19"/>
                <w:rFonts w:ascii="Calibri" w:cs="Calibri" w:eastAsia="Calibri" w:hAnsi="Calibri"/>
              </w:rPr>
              <w:t xml:space="preserve">Same as check-in</w:t>
            </w:r>
          </w:p>
        </w:tc>
      </w:tr>
      <w:tr>
        <w:tc>
          <w:tcPr>
            <w:tcW w:type="pct" w:w="33%"/>
            <w:shd w:fill="F9FAFB" w:val="clear"/>
          </w:tcPr>
          <w:p>
            <w:r>
              <w:rPr>
                <w:color w:val="1F2937"/>
                <w:sz w:val="19"/>
                <w:szCs w:val="19"/>
                <w:rFonts w:ascii="Calibri" w:cs="Calibri" w:eastAsia="Calibri" w:hAnsi="Calibri"/>
              </w:rPr>
              <w:t xml:space="preserve">Oven</w:t>
            </w:r>
          </w:p>
        </w:tc>
        <w:tc>
          <w:tcPr>
            <w:tcW w:type="pct" w:w="33%"/>
            <w:shd w:fill="F9FAFB" w:val="clear"/>
          </w:tcPr>
          <w:p>
            <w:r>
              <w:rPr>
                <w:color w:val="1F2937"/>
                <w:sz w:val="19"/>
                <w:szCs w:val="19"/>
                <w:rFonts w:ascii="Calibri" w:cs="Calibri" w:eastAsia="Calibri" w:hAnsi="Calibri"/>
              </w:rPr>
              <w:t xml:space="preserve">[Prof clean / Clean]</w:t>
            </w:r>
          </w:p>
        </w:tc>
        <w:tc>
          <w:tcPr>
            <w:tcW w:type="pct" w:w="33%"/>
            <w:shd w:fill="F9FAFB" w:val="clear"/>
          </w:tcPr>
          <w:p>
            <w:r>
              <w:rPr>
                <w:color w:val="1F2937"/>
                <w:sz w:val="19"/>
                <w:szCs w:val="19"/>
                <w:rFonts w:ascii="Calibri" w:cs="Calibri" w:eastAsia="Calibri" w:hAnsi="Calibri"/>
              </w:rPr>
              <w:t xml:space="preserve">Prof clean standard</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records contents and condition. Disputes must be raised within 7 days.</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thorough inventory is essential for deposit disputes. Take timestamped photographs. Have tenant sign to acknowledge.</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2026-06-12T10:22:24.096Z</dcterms:created>
  <dcterms:modified xsi:type="dcterms:W3CDTF">2026-06-12T10:22:24.096Z</dcterms:modified>
</cp:coreProperties>
</file>

<file path=docProps/custom.xml><?xml version="1.0" encoding="utf-8"?>
<Properties xmlns="http://schemas.openxmlformats.org/officeDocument/2006/custom-properties" xmlns:vt="http://schemas.openxmlformats.org/officeDocument/2006/docPropsVTypes"/>
</file>