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00"/>
        <w:jc w:val="center"/>
      </w:pPr>
      <w:r>
        <w:rPr>
          <w:b/>
          <w:bCs/>
          <w:color w:val="1F2937"/>
          <w:sz w:val="36"/>
          <w:szCs w:val="36"/>
          <w:rFonts w:ascii="Calibri" w:cs="Calibri" w:eastAsia="Calibri" w:hAnsi="Calibri"/>
        </w:rPr>
        <w:t xml:space="preserve">CALIFORNIA RESIDENTIAL LEASE AGREEMENT</w:t>
      </w:r>
    </w:p>
    <w:p>
      <w:pPr>
        <w:spacing w:after="200"/>
        <w:jc w:val="center"/>
      </w:pPr>
      <w:r>
        <w:rPr>
          <w:color w:val="6B7280"/>
          <w:sz w:val="22"/>
          <w:szCs w:val="22"/>
          <w:rFonts w:ascii="Calibri" w:cs="Calibri" w:eastAsia="Calibri" w:hAnsi="Calibri"/>
        </w:rPr>
        <w:t xml:space="preserve">AB-1482 Tenant Protection Act Compliant</w:t>
      </w:r>
    </w:p>
    <w:p>
      <w:pPr>
        <w:spacing w:after="40"/>
      </w:pPr>
      <w:r>
        <w:rPr>
          <w:b/>
          <w:bCs/>
          <w:color w:val="1F2937"/>
          <w:sz w:val="20"/>
          <w:szCs w:val="20"/>
          <w:rFonts w:ascii="Calibri" w:cs="Calibri" w:eastAsia="Calibri" w:hAnsi="Calibri"/>
        </w:rPr>
        <w:t xml:space="preserve">Jurisdiction: </w:t>
      </w:r>
      <w:r>
        <w:rPr>
          <w:color w:val="6B7280"/>
          <w:sz w:val="20"/>
          <w:szCs w:val="20"/>
          <w:rFonts w:ascii="Calibri" w:cs="Calibri" w:eastAsia="Calibri" w:hAnsi="Calibri"/>
        </w:rPr>
        <w:t xml:space="preserve">California, USA</w:t>
      </w:r>
    </w:p>
    <w:p>
      <w:pPr>
        <w:spacing w:after="40"/>
      </w:pPr>
      <w:r>
        <w:rPr>
          <w:b/>
          <w:bCs/>
          <w:color w:val="1F2937"/>
          <w:sz w:val="20"/>
          <w:szCs w:val="20"/>
          <w:rFonts w:ascii="Calibri" w:cs="Calibri" w:eastAsia="Calibri" w:hAnsi="Calibri"/>
        </w:rPr>
        <w:t xml:space="preserve">Last Updated: </w:t>
      </w:r>
      <w:r>
        <w:rPr>
          <w:color w:val="6B7280"/>
          <w:sz w:val="20"/>
          <w:szCs w:val="20"/>
          <w:rFonts w:ascii="Calibri" w:cs="Calibri" w:eastAsia="Calibri" w:hAnsi="Calibri"/>
        </w:rPr>
        <w:t xml:space="preserve">March 2026</w:t>
      </w:r>
    </w:p>
    <w:p>
      <w:pPr>
        <w:spacing w:after="40"/>
      </w:pPr>
      <w:r>
        <w:rPr>
          <w:b/>
          <w:bCs/>
          <w:color w:val="1F2937"/>
          <w:sz w:val="20"/>
          <w:szCs w:val="20"/>
          <w:rFonts w:ascii="Calibri" w:cs="Calibri" w:eastAsia="Calibri" w:hAnsi="Calibri"/>
        </w:rPr>
        <w:t xml:space="preserve">Provided By: </w:t>
      </w:r>
      <w:r>
        <w:rPr>
          <w:color w:val="6B7280"/>
          <w:sz w:val="20"/>
          <w:szCs w:val="20"/>
          <w:rFonts w:ascii="Calibri" w:cs="Calibri" w:eastAsia="Calibri" w:hAnsi="Calibri"/>
        </w:rPr>
        <w:t xml:space="preserve">Leasense — www.leasense.com</w:t>
      </w:r>
    </w:p>
    <w:p>
      <w:pPr>
        <w:pBdr>
          <w:bottom w:val="single" w:color="E97316" w:sz="2"/>
        </w:pBdr>
        <w:spacing w:before="200" w:after="200"/>
      </w:pPr>
    </w:p>
    <w:p>
      <w:pPr>
        <w:pStyle w:val="Heading2"/>
        <w:pBdr>
          <w:bottom w:val="single" w:color="E97316" w:sz="1"/>
        </w:pBdr>
        <w:spacing w:before="300" w:after="120"/>
      </w:pPr>
      <w:r>
        <w:t xml:space="preserve">1. Parties and Property</w:t>
      </w:r>
    </w:p>
    <w:p>
      <w:pPr>
        <w:spacing w:after="80"/>
      </w:pPr>
      <w:r>
        <w:rPr>
          <w:b/>
          <w:bCs/>
          <w:color w:val="1F2937"/>
          <w:sz w:val="21"/>
          <w:szCs w:val="21"/>
          <w:rFonts w:ascii="Calibri" w:cs="Calibri" w:eastAsia="Calibri" w:hAnsi="Calibri"/>
        </w:rPr>
        <w:t xml:space="preserve">Date: </w:t>
      </w:r>
      <w:r>
        <w:rPr>
          <w:u w:val="single" w:color="E5E7EB"/>
          <w:color w:val="9CA3AF"/>
          <w:sz w:val="21"/>
          <w:szCs w:val="21"/>
          <w:rFonts w:ascii="Calibri" w:cs="Calibri" w:eastAsia="Calibri" w:hAnsi="Calibri"/>
        </w:rPr>
        <w:t xml:space="preserve">[____/____/________]</w:t>
      </w:r>
    </w:p>
    <w:p>
      <w:pPr>
        <w:spacing w:after="80"/>
      </w:pPr>
      <w:r>
        <w:rPr>
          <w:b/>
          <w:bCs/>
          <w:color w:val="1F2937"/>
          <w:sz w:val="21"/>
          <w:szCs w:val="21"/>
          <w:rFonts w:ascii="Calibri" w:cs="Calibri" w:eastAsia="Calibri" w:hAnsi="Calibri"/>
        </w:rPr>
        <w:t xml:space="preserve">Landlord Name: </w:t>
      </w:r>
      <w:r>
        <w:rPr>
          <w:u w:val="single" w:color="E5E7EB"/>
          <w:color w:val="9CA3AF"/>
          <w:sz w:val="21"/>
          <w:szCs w:val="21"/>
          <w:rFonts w:ascii="Calibri" w:cs="Calibri" w:eastAsia="Calibri" w:hAnsi="Calibri"/>
        </w:rPr>
        <w:t xml:space="preserve">[_________________________________]</w:t>
      </w:r>
    </w:p>
    <w:p>
      <w:pPr>
        <w:spacing w:after="80"/>
      </w:pPr>
      <w:r>
        <w:rPr>
          <w:b/>
          <w:bCs/>
          <w:color w:val="1F2937"/>
          <w:sz w:val="21"/>
          <w:szCs w:val="21"/>
          <w:rFonts w:ascii="Calibri" w:cs="Calibri" w:eastAsia="Calibri" w:hAnsi="Calibri"/>
        </w:rPr>
        <w:t xml:space="preserve">Landlord Address: </w:t>
      </w:r>
      <w:r>
        <w:rPr>
          <w:u w:val="single" w:color="E5E7EB"/>
          <w:color w:val="9CA3AF"/>
          <w:sz w:val="21"/>
          <w:szCs w:val="21"/>
          <w:rFonts w:ascii="Calibri" w:cs="Calibri" w:eastAsia="Calibri" w:hAnsi="Calibri"/>
        </w:rPr>
        <w:t xml:space="preserve">[_________________________________]</w:t>
      </w:r>
    </w:p>
    <w:p>
      <w:pPr>
        <w:spacing w:after="80"/>
      </w:pPr>
      <w:r>
        <w:rPr>
          <w:b/>
          <w:bCs/>
          <w:color w:val="1F2937"/>
          <w:sz w:val="21"/>
          <w:szCs w:val="21"/>
          <w:rFonts w:ascii="Calibri" w:cs="Calibri" w:eastAsia="Calibri" w:hAnsi="Calibri"/>
        </w:rPr>
        <w:t xml:space="preserve">Tenant Name(s): </w:t>
      </w:r>
      <w:r>
        <w:rPr>
          <w:u w:val="single" w:color="E5E7EB"/>
          <w:color w:val="9CA3AF"/>
          <w:sz w:val="21"/>
          <w:szCs w:val="21"/>
          <w:rFonts w:ascii="Calibri" w:cs="Calibri" w:eastAsia="Calibri" w:hAnsi="Calibri"/>
        </w:rPr>
        <w:t xml:space="preserve">[_________________________________]</w:t>
      </w:r>
    </w:p>
    <w:p>
      <w:pPr>
        <w:spacing w:after="80"/>
      </w:pPr>
      <w:r>
        <w:rPr>
          <w:b/>
          <w:bCs/>
          <w:color w:val="1F2937"/>
          <w:sz w:val="21"/>
          <w:szCs w:val="21"/>
          <w:rFonts w:ascii="Calibri" w:cs="Calibri" w:eastAsia="Calibri" w:hAnsi="Calibri"/>
        </w:rPr>
        <w:t xml:space="preserve">Property Address: </w:t>
      </w:r>
      <w:r>
        <w:rPr>
          <w:u w:val="single" w:color="E5E7EB"/>
          <w:color w:val="9CA3AF"/>
          <w:sz w:val="21"/>
          <w:szCs w:val="21"/>
          <w:rFonts w:ascii="Calibri" w:cs="Calibri" w:eastAsia="Calibri" w:hAnsi="Calibri"/>
        </w:rPr>
        <w:t xml:space="preserve">[_________________________________]</w:t>
      </w:r>
    </w:p>
    <w:p>
      <w:pPr>
        <w:spacing w:after="80"/>
      </w:pPr>
      <w:r>
        <w:rPr>
          <w:b/>
          <w:bCs/>
          <w:color w:val="1F2937"/>
          <w:sz w:val="21"/>
          <w:szCs w:val="21"/>
          <w:rFonts w:ascii="Calibri" w:cs="Calibri" w:eastAsia="Calibri" w:hAnsi="Calibri"/>
        </w:rPr>
        <w:t xml:space="preserve">City / ZIP: </w:t>
      </w:r>
      <w:r>
        <w:rPr>
          <w:u w:val="single" w:color="E5E7EB"/>
          <w:color w:val="9CA3AF"/>
          <w:sz w:val="21"/>
          <w:szCs w:val="21"/>
          <w:rFonts w:ascii="Calibri" w:cs="Calibri" w:eastAsia="Calibri" w:hAnsi="Calibri"/>
        </w:rPr>
        <w:t xml:space="preserve">[_________________________________]</w:t>
      </w:r>
    </w:p>
    <w:p>
      <w:pPr>
        <w:spacing w:after="80"/>
      </w:pPr>
      <w:r>
        <w:rPr>
          <w:b/>
          <w:bCs/>
          <w:color w:val="1F2937"/>
          <w:sz w:val="21"/>
          <w:szCs w:val="21"/>
          <w:rFonts w:ascii="Calibri" w:cs="Calibri" w:eastAsia="Calibri" w:hAnsi="Calibri"/>
        </w:rPr>
        <w:t xml:space="preserve">Unit Type: </w:t>
      </w:r>
      <w:r>
        <w:rPr>
          <w:u w:val="single" w:color="E5E7EB"/>
          <w:color w:val="9CA3AF"/>
          <w:sz w:val="21"/>
          <w:szCs w:val="21"/>
          <w:rFonts w:ascii="Calibri" w:cs="Calibri" w:eastAsia="Calibri" w:hAnsi="Calibri"/>
        </w:rPr>
        <w:t xml:space="preserve">[House / Apartment / Condo / Duplex]</w:t>
      </w:r>
    </w:p>
    <w:p>
      <w:pPr>
        <w:spacing w:after="80"/>
      </w:pPr>
      <w:r>
        <w:rPr>
          <w:b/>
          <w:bCs/>
          <w:color w:val="1F2937"/>
          <w:sz w:val="21"/>
          <w:szCs w:val="21"/>
          <w:rFonts w:ascii="Calibri" w:cs="Calibri" w:eastAsia="Calibri" w:hAnsi="Calibri"/>
        </w:rPr>
        <w:t xml:space="preserve">Bedrooms / Bathrooms: </w:t>
      </w:r>
      <w:r>
        <w:rPr>
          <w:u w:val="single" w:color="E5E7EB"/>
          <w:color w:val="9CA3AF"/>
          <w:sz w:val="21"/>
          <w:szCs w:val="21"/>
          <w:rFonts w:ascii="Calibri" w:cs="Calibri" w:eastAsia="Calibri" w:hAnsi="Calibri"/>
        </w:rPr>
        <w:t xml:space="preserve">[___] / [___]</w:t>
      </w:r>
    </w:p>
    <w:p>
      <w:pPr>
        <w:spacing w:after="80"/>
      </w:pPr>
      <w:r>
        <w:rPr>
          <w:b/>
          <w:bCs/>
          <w:color w:val="1F2937"/>
          <w:sz w:val="21"/>
          <w:szCs w:val="21"/>
          <w:rFonts w:ascii="Calibri" w:cs="Calibri" w:eastAsia="Calibri" w:hAnsi="Calibri"/>
        </w:rPr>
        <w:t xml:space="preserve">Furnished?: </w:t>
      </w:r>
      <w:r>
        <w:rPr>
          <w:u w:val="single" w:color="E5E7EB"/>
          <w:color w:val="9CA3AF"/>
          <w:sz w:val="21"/>
          <w:szCs w:val="21"/>
          <w:rFonts w:ascii="Calibri" w:cs="Calibri" w:eastAsia="Calibri" w:hAnsi="Calibri"/>
        </w:rPr>
        <w:t xml:space="preserve">[Yes / No]</w:t>
      </w:r>
    </w:p>
    <w:p>
      <w:pPr>
        <w:pStyle w:val="Heading2"/>
        <w:pBdr>
          <w:bottom w:val="single" w:color="E97316" w:sz="1"/>
        </w:pBdr>
        <w:spacing w:before="300" w:after="120"/>
      </w:pPr>
      <w:r>
        <w:t xml:space="preserve">2. Lease Term and Rent</w:t>
      </w:r>
    </w:p>
    <w:p>
      <w:pPr>
        <w:spacing w:after="80"/>
      </w:pPr>
      <w:r>
        <w:rPr>
          <w:b/>
          <w:bCs/>
          <w:color w:val="1F2937"/>
          <w:sz w:val="21"/>
          <w:szCs w:val="21"/>
          <w:rFonts w:ascii="Calibri" w:cs="Calibri" w:eastAsia="Calibri" w:hAnsi="Calibri"/>
        </w:rPr>
        <w:t xml:space="preserve">Lease Start Date: </w:t>
      </w:r>
      <w:r>
        <w:rPr>
          <w:u w:val="single" w:color="E5E7EB"/>
          <w:color w:val="9CA3AF"/>
          <w:sz w:val="21"/>
          <w:szCs w:val="21"/>
          <w:rFonts w:ascii="Calibri" w:cs="Calibri" w:eastAsia="Calibri" w:hAnsi="Calibri"/>
        </w:rPr>
        <w:t xml:space="preserve">[____/____/________]</w:t>
      </w:r>
    </w:p>
    <w:p>
      <w:pPr>
        <w:spacing w:after="80"/>
      </w:pPr>
      <w:r>
        <w:rPr>
          <w:b/>
          <w:bCs/>
          <w:color w:val="1F2937"/>
          <w:sz w:val="21"/>
          <w:szCs w:val="21"/>
          <w:rFonts w:ascii="Calibri" w:cs="Calibri" w:eastAsia="Calibri" w:hAnsi="Calibri"/>
        </w:rPr>
        <w:t xml:space="preserve">Lease End Date: </w:t>
      </w:r>
      <w:r>
        <w:rPr>
          <w:u w:val="single" w:color="E5E7EB"/>
          <w:color w:val="9CA3AF"/>
          <w:sz w:val="21"/>
          <w:szCs w:val="21"/>
          <w:rFonts w:ascii="Calibri" w:cs="Calibri" w:eastAsia="Calibri" w:hAnsi="Calibri"/>
        </w:rPr>
        <w:t xml:space="preserve">[____/____/________]</w:t>
      </w:r>
    </w:p>
    <w:p>
      <w:pPr>
        <w:spacing w:after="80"/>
      </w:pPr>
      <w:r>
        <w:rPr>
          <w:b/>
          <w:bCs/>
          <w:color w:val="1F2937"/>
          <w:sz w:val="21"/>
          <w:szCs w:val="21"/>
          <w:rFonts w:ascii="Calibri" w:cs="Calibri" w:eastAsia="Calibri" w:hAnsi="Calibri"/>
        </w:rPr>
        <w:t xml:space="preserve">Monthly Rent: </w:t>
      </w:r>
      <w:r>
        <w:rPr>
          <w:u w:val="single" w:color="E5E7EB"/>
          <w:color w:val="9CA3AF"/>
          <w:sz w:val="21"/>
          <w:szCs w:val="21"/>
          <w:rFonts w:ascii="Calibri" w:cs="Calibri" w:eastAsia="Calibri" w:hAnsi="Calibri"/>
        </w:rPr>
        <w:t xml:space="preserve">$[___________]</w:t>
      </w:r>
    </w:p>
    <w:p>
      <w:pPr>
        <w:spacing w:after="80"/>
      </w:pPr>
      <w:r>
        <w:rPr>
          <w:b/>
          <w:bCs/>
          <w:color w:val="1F2937"/>
          <w:sz w:val="21"/>
          <w:szCs w:val="21"/>
          <w:rFonts w:ascii="Calibri" w:cs="Calibri" w:eastAsia="Calibri" w:hAnsi="Calibri"/>
        </w:rPr>
        <w:t xml:space="preserve">Rent Due Date: </w:t>
      </w:r>
      <w:r>
        <w:rPr>
          <w:u w:val="single" w:color="E5E7EB"/>
          <w:color w:val="9CA3AF"/>
          <w:sz w:val="21"/>
          <w:szCs w:val="21"/>
          <w:rFonts w:ascii="Calibri" w:cs="Calibri" w:eastAsia="Calibri" w:hAnsi="Calibri"/>
        </w:rPr>
        <w:t xml:space="preserve">[1st of each month]</w:t>
      </w:r>
    </w:p>
    <w:p>
      <w:pPr>
        <w:spacing w:after="80"/>
      </w:pPr>
      <w:r>
        <w:rPr>
          <w:b/>
          <w:bCs/>
          <w:color w:val="1F2937"/>
          <w:sz w:val="21"/>
          <w:szCs w:val="21"/>
          <w:rFonts w:ascii="Calibri" w:cs="Calibri" w:eastAsia="Calibri" w:hAnsi="Calibri"/>
        </w:rPr>
        <w:t xml:space="preserve">Late Fee (after grace period): </w:t>
      </w:r>
      <w:r>
        <w:rPr>
          <w:u w:val="single" w:color="E5E7EB"/>
          <w:color w:val="9CA3AF"/>
          <w:sz w:val="21"/>
          <w:szCs w:val="21"/>
          <w:rFonts w:ascii="Calibri" w:cs="Calibri" w:eastAsia="Calibri" w:hAnsi="Calibri"/>
        </w:rPr>
        <w:t xml:space="preserve">$[___________]</w:t>
      </w:r>
    </w:p>
    <w:p>
      <w:pPr>
        <w:spacing w:after="80"/>
      </w:pPr>
      <w:r>
        <w:rPr>
          <w:b/>
          <w:bCs/>
          <w:color w:val="1F2937"/>
          <w:sz w:val="21"/>
          <w:szCs w:val="21"/>
          <w:rFonts w:ascii="Calibri" w:cs="Calibri" w:eastAsia="Calibri" w:hAnsi="Calibri"/>
        </w:rPr>
        <w:t xml:space="preserve">Grace Period: </w:t>
      </w:r>
      <w:r>
        <w:rPr>
          <w:u w:val="single" w:color="E5E7EB"/>
          <w:color w:val="9CA3AF"/>
          <w:sz w:val="21"/>
          <w:szCs w:val="21"/>
          <w:rFonts w:ascii="Calibri" w:cs="Calibri" w:eastAsia="Calibri" w:hAnsi="Calibri"/>
        </w:rPr>
        <w:t xml:space="preserve">[___] days</w:t>
      </w:r>
    </w:p>
    <w:p>
      <w:pPr>
        <w:spacing w:after="80"/>
      </w:pPr>
      <w:r>
        <w:rPr>
          <w:b/>
          <w:bCs/>
          <w:color w:val="1F2937"/>
          <w:sz w:val="21"/>
          <w:szCs w:val="21"/>
          <w:rFonts w:ascii="Calibri" w:cs="Calibri" w:eastAsia="Calibri" w:hAnsi="Calibri"/>
        </w:rPr>
        <w:t xml:space="preserve">Payment Method: </w:t>
      </w:r>
      <w:r>
        <w:rPr>
          <w:u w:val="single" w:color="E5E7EB"/>
          <w:color w:val="9CA3AF"/>
          <w:sz w:val="21"/>
          <w:szCs w:val="21"/>
          <w:rFonts w:ascii="Calibri" w:cs="Calibri" w:eastAsia="Calibri" w:hAnsi="Calibri"/>
        </w:rPr>
        <w:t xml:space="preserve">[Check / Bank Transfer / Online]</w:t>
      </w:r>
    </w:p>
    <w:p>
      <w:pPr>
        <w:spacing w:after="80"/>
      </w:pPr>
      <w:r>
        <w:rPr>
          <w:b/>
          <w:bCs/>
          <w:color w:val="1F2937"/>
          <w:sz w:val="21"/>
          <w:szCs w:val="21"/>
          <w:rFonts w:ascii="Calibri" w:cs="Calibri" w:eastAsia="Calibri" w:hAnsi="Calibri"/>
        </w:rPr>
        <w:t xml:space="preserve">Make Payable To: </w:t>
      </w:r>
      <w:r>
        <w:rPr>
          <w:u w:val="single" w:color="E5E7EB"/>
          <w:color w:val="9CA3AF"/>
          <w:sz w:val="21"/>
          <w:szCs w:val="21"/>
          <w:rFonts w:ascii="Calibri" w:cs="Calibri" w:eastAsia="Calibri" w:hAnsi="Calibri"/>
        </w:rPr>
        <w:t xml:space="preserve">[_________________________________]</w:t>
      </w:r>
    </w:p>
    <w:p>
      <w:pPr>
        <w:shd w:fill="FFFBEB" w:val="clear"/>
        <w:spacing w:before="80" w:after="120"/>
      </w:pPr>
      <w:r>
        <w:rPr>
          <w:b/>
          <w:bCs/>
          <w:color w:val="92400E"/>
          <w:sz w:val="19"/>
          <w:szCs w:val="19"/>
          <w:rFonts w:ascii="Calibri" w:cs="Calibri" w:eastAsia="Calibri" w:hAnsi="Calibri"/>
        </w:rPr>
        <w:t xml:space="preserve">⚠ Note: </w:t>
      </w:r>
      <w:r>
        <w:rPr>
          <w:i/>
          <w:iCs/>
          <w:color w:val="92400E"/>
          <w:sz w:val="19"/>
          <w:szCs w:val="19"/>
          <w:rFonts w:ascii="Calibri" w:cs="Calibri" w:eastAsia="Calibri" w:hAnsi="Calibri"/>
        </w:rPr>
        <w:t xml:space="preserve">California law does not specify a mandatory grace period, but many local jurisdictions do. Late fees must be reasonable (typically 5–6% of monthly rent).</w:t>
      </w:r>
    </w:p>
    <w:p>
      <w:pPr>
        <w:pStyle w:val="Heading2"/>
        <w:pBdr>
          <w:bottom w:val="single" w:color="E97316" w:sz="1"/>
        </w:pBdr>
        <w:spacing w:before="300" w:after="120"/>
      </w:pPr>
      <w:r>
        <w:t xml:space="preserve">3. AB-1482 Rent Control Disclosure</w:t>
      </w:r>
    </w:p>
    <w:p>
      <w:pPr>
        <w:spacing w:after="120"/>
      </w:pPr>
      <w:r>
        <w:rPr>
          <w:color w:val="1F2937"/>
          <w:sz w:val="21"/>
          <w:szCs w:val="21"/>
          <w:rFonts w:ascii="Calibri" w:cs="Calibri" w:eastAsia="Calibri" w:hAnsi="Calibri"/>
        </w:rPr>
        <w:t xml:space="preserve">The California Tenant Protection Act (AB-1482, effective January 1, 2020) applies to most residential rental properties built 15+ years ago. Under AB-1482:</w:t>
      </w:r>
    </w:p>
    <w:p>
      <w:pPr>
        <w:spacing w:after="80"/>
      </w:pPr>
      <w:r>
        <w:rPr>
          <w:b/>
          <w:bCs/>
          <w:color w:val="1F2937"/>
          <w:sz w:val="21"/>
          <w:szCs w:val="21"/>
          <w:rFonts w:ascii="Calibri" w:cs="Calibri" w:eastAsia="Calibri" w:hAnsi="Calibri"/>
        </w:rPr>
        <w:t xml:space="preserve">Is this property subject to AB-1482?: </w:t>
      </w:r>
      <w:r>
        <w:rPr>
          <w:u w:val="single" w:color="E5E7EB"/>
          <w:color w:val="9CA3AF"/>
          <w:sz w:val="21"/>
          <w:szCs w:val="21"/>
          <w:rFonts w:ascii="Calibri" w:cs="Calibri" w:eastAsia="Calibri" w:hAnsi="Calibri"/>
        </w:rPr>
        <w:t xml:space="preserve">[Yes / No / Exempt]</w:t>
      </w:r>
    </w:p>
    <w:p>
      <w:pPr>
        <w:spacing w:after="80"/>
      </w:pPr>
      <w:r>
        <w:rPr>
          <w:b/>
          <w:bCs/>
          <w:color w:val="1F2937"/>
          <w:sz w:val="21"/>
          <w:szCs w:val="21"/>
          <w:rFonts w:ascii="Calibri" w:cs="Calibri" w:eastAsia="Calibri" w:hAnsi="Calibri"/>
        </w:rPr>
        <w:t xml:space="preserve">Exemption reason (if exempt): </w:t>
      </w:r>
      <w:r>
        <w:rPr>
          <w:u w:val="single" w:color="E5E7EB"/>
          <w:color w:val="9CA3AF"/>
          <w:sz w:val="21"/>
          <w:szCs w:val="21"/>
          <w:rFonts w:ascii="Calibri" w:cs="Calibri" w:eastAsia="Calibri" w:hAnsi="Calibri"/>
        </w:rPr>
        <w:t xml:space="preserve">[Single-family home (owner notice given) / Built within last 15 years / Owner-occupied duplex / Other: ________]</w:t>
      </w:r>
    </w:p>
    <w:p>
      <w:pPr>
        <w:spacing w:after="60"/>
        <w:ind w:left="360"/>
      </w:pPr>
      <w:r>
        <w:rPr>
          <w:b/>
          <w:bCs/>
          <w:color w:val="1F2937"/>
          <w:sz w:val="21"/>
          <w:szCs w:val="21"/>
          <w:rFonts w:ascii="Calibri" w:cs="Calibri" w:eastAsia="Calibri" w:hAnsi="Calibri"/>
        </w:rPr>
        <w:t xml:space="preserve">1. </w:t>
      </w:r>
      <w:r>
        <w:rPr>
          <w:color w:val="1F2937"/>
          <w:sz w:val="21"/>
          <w:szCs w:val="21"/>
          <w:rFonts w:ascii="Calibri" w:cs="Calibri" w:eastAsia="Calibri" w:hAnsi="Calibri"/>
        </w:rPr>
        <w:t xml:space="preserve">Annual rent increases are capped at 5% + local CPI (Consumer Price Index), or 10%, whichever is LOWER.</w:t>
      </w:r>
    </w:p>
    <w:p>
      <w:pPr>
        <w:spacing w:after="60"/>
        <w:ind w:left="360"/>
      </w:pPr>
      <w:r>
        <w:rPr>
          <w:b/>
          <w:bCs/>
          <w:color w:val="1F2937"/>
          <w:sz w:val="21"/>
          <w:szCs w:val="21"/>
          <w:rFonts w:ascii="Calibri" w:cs="Calibri" w:eastAsia="Calibri" w:hAnsi="Calibri"/>
        </w:rPr>
        <w:t xml:space="preserve">2. </w:t>
      </w:r>
      <w:r>
        <w:rPr>
          <w:color w:val="1F2937"/>
          <w:sz w:val="21"/>
          <w:szCs w:val="21"/>
          <w:rFonts w:ascii="Calibri" w:cs="Calibri" w:eastAsia="Calibri" w:hAnsi="Calibri"/>
        </w:rPr>
        <w:t xml:space="preserve">Landlords must provide 30 days' written notice for increases ≤10%, or 90 days' notice for increases &gt;10%.</w:t>
      </w:r>
    </w:p>
    <w:p>
      <w:pPr>
        <w:spacing w:after="60"/>
        <w:ind w:left="360"/>
      </w:pPr>
      <w:r>
        <w:rPr>
          <w:b/>
          <w:bCs/>
          <w:color w:val="1F2937"/>
          <w:sz w:val="21"/>
          <w:szCs w:val="21"/>
          <w:rFonts w:ascii="Calibri" w:cs="Calibri" w:eastAsia="Calibri" w:hAnsi="Calibri"/>
        </w:rPr>
        <w:t xml:space="preserve">3. </w:t>
      </w:r>
      <w:r>
        <w:rPr>
          <w:color w:val="1F2937"/>
          <w:sz w:val="21"/>
          <w:szCs w:val="21"/>
          <w:rFonts w:ascii="Calibri" w:cs="Calibri" w:eastAsia="Calibri" w:hAnsi="Calibri"/>
        </w:rPr>
        <w:t xml:space="preserve">Just cause eviction protections apply after 12 months of occupancy.</w:t>
      </w:r>
    </w:p>
    <w:p>
      <w:pPr>
        <w:spacing w:after="60"/>
        <w:ind w:left="360"/>
      </w:pPr>
      <w:r>
        <w:rPr>
          <w:b/>
          <w:bCs/>
          <w:color w:val="1F2937"/>
          <w:sz w:val="21"/>
          <w:szCs w:val="21"/>
          <w:rFonts w:ascii="Calibri" w:cs="Calibri" w:eastAsia="Calibri" w:hAnsi="Calibri"/>
        </w:rPr>
        <w:t xml:space="preserve">4. </w:t>
      </w:r>
      <w:r>
        <w:rPr>
          <w:color w:val="1F2937"/>
          <w:sz w:val="21"/>
          <w:szCs w:val="21"/>
          <w:rFonts w:ascii="Calibri" w:cs="Calibri" w:eastAsia="Calibri" w:hAnsi="Calibri"/>
        </w:rPr>
        <w:t xml:space="preserve">Relocation assistance (1 month's rent) required for no-fault evictions.</w:t>
      </w:r>
    </w:p>
    <w:p>
      <w:pPr>
        <w:shd w:fill="FFFBEB" w:val="clear"/>
        <w:spacing w:before="80" w:after="120"/>
      </w:pPr>
      <w:r>
        <w:rPr>
          <w:b/>
          <w:bCs/>
          <w:color w:val="92400E"/>
          <w:sz w:val="19"/>
          <w:szCs w:val="19"/>
          <w:rFonts w:ascii="Calibri" w:cs="Calibri" w:eastAsia="Calibri" w:hAnsi="Calibri"/>
        </w:rPr>
        <w:t xml:space="preserve">⚠ Note: </w:t>
      </w:r>
      <w:r>
        <w:rPr>
          <w:i/>
          <w:iCs/>
          <w:color w:val="92400E"/>
          <w:sz w:val="19"/>
          <w:szCs w:val="19"/>
          <w:rFonts w:ascii="Calibri" w:cs="Calibri" w:eastAsia="Calibri" w:hAnsi="Calibri"/>
        </w:rPr>
        <w:t xml:space="preserve">If exempt from AB-1482, landlord must provide written notice of exemption per Civil Code §1946.2(e). Additionally, local ordinances in LA, SF, Oakland, Berkeley, Santa Monica, and other cities may impose stricter rent control.</w:t>
      </w:r>
    </w:p>
    <w:p>
      <w:pPr>
        <w:pStyle w:val="Heading2"/>
        <w:pBdr>
          <w:bottom w:val="single" w:color="E97316" w:sz="1"/>
        </w:pBdr>
        <w:spacing w:before="300" w:after="120"/>
      </w:pPr>
      <w:r>
        <w:t xml:space="preserve">4. Security Deposit</w:t>
      </w:r>
    </w:p>
    <w:p>
      <w:pPr>
        <w:spacing w:after="120"/>
      </w:pPr>
      <w:r>
        <w:rPr>
          <w:color w:val="1F2937"/>
          <w:sz w:val="21"/>
          <w:szCs w:val="21"/>
          <w:rFonts w:ascii="Calibri" w:cs="Calibri" w:eastAsia="Calibri" w:hAnsi="Calibri"/>
        </w:rPr>
        <w:t xml:space="preserve">California Civil Code §1950.5 governs security deposits:</w:t>
      </w:r>
    </w:p>
    <w:p>
      <w:pPr>
        <w:spacing w:after="80"/>
      </w:pPr>
      <w:r>
        <w:rPr>
          <w:b/>
          <w:bCs/>
          <w:color w:val="1F2937"/>
          <w:sz w:val="21"/>
          <w:szCs w:val="21"/>
          <w:rFonts w:ascii="Calibri" w:cs="Calibri" w:eastAsia="Calibri" w:hAnsi="Calibri"/>
        </w:rPr>
        <w:t xml:space="preserve">Deposit Amount: </w:t>
      </w:r>
      <w:r>
        <w:rPr>
          <w:u w:val="single" w:color="E5E7EB"/>
          <w:color w:val="9CA3AF"/>
          <w:sz w:val="21"/>
          <w:szCs w:val="21"/>
          <w:rFonts w:ascii="Calibri" w:cs="Calibri" w:eastAsia="Calibri" w:hAnsi="Calibri"/>
        </w:rPr>
        <w:t xml:space="preserve">$[___________]</w:t>
      </w:r>
    </w:p>
    <w:p>
      <w:pPr>
        <w:spacing w:after="80"/>
      </w:pPr>
      <w:r>
        <w:rPr>
          <w:b/>
          <w:bCs/>
          <w:color w:val="1F2937"/>
          <w:sz w:val="21"/>
          <w:szCs w:val="21"/>
          <w:rFonts w:ascii="Calibri" w:cs="Calibri" w:eastAsia="Calibri" w:hAnsi="Calibri"/>
        </w:rPr>
        <w:t xml:space="preserve">Deposit held in: </w:t>
      </w:r>
      <w:r>
        <w:rPr>
          <w:u w:val="single" w:color="E5E7EB"/>
          <w:color w:val="9CA3AF"/>
          <w:sz w:val="21"/>
          <w:szCs w:val="21"/>
          <w:rFonts w:ascii="Calibri" w:cs="Calibri" w:eastAsia="Calibri" w:hAnsi="Calibri"/>
        </w:rPr>
        <w:t xml:space="preserve">[Separate account / Commingled — CA law does not require separate account]</w:t>
      </w:r>
    </w:p>
    <w:p>
      <w:pPr>
        <w:spacing w:after="60"/>
        <w:ind w:left="360"/>
      </w:pPr>
      <w:r>
        <w:rPr>
          <w:b/>
          <w:bCs/>
          <w:color w:val="1F2937"/>
          <w:sz w:val="21"/>
          <w:szCs w:val="21"/>
          <w:rFonts w:ascii="Calibri" w:cs="Calibri" w:eastAsia="Calibri" w:hAnsi="Calibri"/>
        </w:rPr>
        <w:t xml:space="preserve">1. </w:t>
      </w:r>
      <w:r>
        <w:rPr>
          <w:color w:val="1F2937"/>
          <w:sz w:val="21"/>
          <w:szCs w:val="21"/>
          <w:rFonts w:ascii="Calibri" w:cs="Calibri" w:eastAsia="Calibri" w:hAnsi="Calibri"/>
        </w:rPr>
        <w:t xml:space="preserve">Maximum deposit: 2 months' rent (unfurnished) or 3 months' rent (furnished). NOTE: Effective July 1, 2024, AB-12 limits deposits to 1 month's rent for most landlords.</w:t>
      </w:r>
    </w:p>
    <w:p>
      <w:pPr>
        <w:spacing w:after="60"/>
        <w:ind w:left="360"/>
      </w:pPr>
      <w:r>
        <w:rPr>
          <w:b/>
          <w:bCs/>
          <w:color w:val="1F2937"/>
          <w:sz w:val="21"/>
          <w:szCs w:val="21"/>
          <w:rFonts w:ascii="Calibri" w:cs="Calibri" w:eastAsia="Calibri" w:hAnsi="Calibri"/>
        </w:rPr>
        <w:t xml:space="preserve">2. </w:t>
      </w:r>
      <w:r>
        <w:rPr>
          <w:color w:val="1F2937"/>
          <w:sz w:val="21"/>
          <w:szCs w:val="21"/>
          <w:rFonts w:ascii="Calibri" w:cs="Calibri" w:eastAsia="Calibri" w:hAnsi="Calibri"/>
        </w:rPr>
        <w:t xml:space="preserve">Deposit must be returned within 21 days of move-out with an itemized statement of deductions.</w:t>
      </w:r>
    </w:p>
    <w:p>
      <w:pPr>
        <w:spacing w:after="60"/>
        <w:ind w:left="360"/>
      </w:pPr>
      <w:r>
        <w:rPr>
          <w:b/>
          <w:bCs/>
          <w:color w:val="1F2937"/>
          <w:sz w:val="21"/>
          <w:szCs w:val="21"/>
          <w:rFonts w:ascii="Calibri" w:cs="Calibri" w:eastAsia="Calibri" w:hAnsi="Calibri"/>
        </w:rPr>
        <w:t xml:space="preserve">3. </w:t>
      </w:r>
      <w:r>
        <w:rPr>
          <w:color w:val="1F2937"/>
          <w:sz w:val="21"/>
          <w:szCs w:val="21"/>
          <w:rFonts w:ascii="Calibri" w:cs="Calibri" w:eastAsia="Calibri" w:hAnsi="Calibri"/>
        </w:rPr>
        <w:t xml:space="preserve">Deductions allowed: unpaid rent, cleaning (beyond normal wear and tear), repairs for tenant damage, restoration to original condition.</w:t>
      </w:r>
    </w:p>
    <w:p>
      <w:pPr>
        <w:spacing w:after="60"/>
        <w:ind w:left="360"/>
      </w:pPr>
      <w:r>
        <w:rPr>
          <w:b/>
          <w:bCs/>
          <w:color w:val="1F2937"/>
          <w:sz w:val="21"/>
          <w:szCs w:val="21"/>
          <w:rFonts w:ascii="Calibri" w:cs="Calibri" w:eastAsia="Calibri" w:hAnsi="Calibri"/>
        </w:rPr>
        <w:t xml:space="preserve">4. </w:t>
      </w:r>
      <w:r>
        <w:rPr>
          <w:color w:val="1F2937"/>
          <w:sz w:val="21"/>
          <w:szCs w:val="21"/>
          <w:rFonts w:ascii="Calibri" w:cs="Calibri" w:eastAsia="Calibri" w:hAnsi="Calibri"/>
        </w:rPr>
        <w:t xml:space="preserve">Landlord must provide tenant an initial move-in inspection opportunity.</w:t>
      </w:r>
    </w:p>
    <w:p>
      <w:pPr>
        <w:spacing w:after="60"/>
        <w:ind w:left="360"/>
      </w:pPr>
      <w:r>
        <w:rPr>
          <w:b/>
          <w:bCs/>
          <w:color w:val="1F2937"/>
          <w:sz w:val="21"/>
          <w:szCs w:val="21"/>
          <w:rFonts w:ascii="Calibri" w:cs="Calibri" w:eastAsia="Calibri" w:hAnsi="Calibri"/>
        </w:rPr>
        <w:t xml:space="preserve">5. </w:t>
      </w:r>
      <w:r>
        <w:rPr>
          <w:color w:val="1F2937"/>
          <w:sz w:val="21"/>
          <w:szCs w:val="21"/>
          <w:rFonts w:ascii="Calibri" w:cs="Calibri" w:eastAsia="Calibri" w:hAnsi="Calibri"/>
        </w:rPr>
        <w:t xml:space="preserve">Receipts or invoices for deductions over $125 must be provided.</w:t>
      </w:r>
    </w:p>
    <w:p>
      <w:pPr>
        <w:pStyle w:val="Heading2"/>
        <w:pBdr>
          <w:bottom w:val="single" w:color="E97316" w:sz="1"/>
        </w:pBdr>
        <w:spacing w:before="300" w:after="120"/>
      </w:pPr>
      <w:r>
        <w:t xml:space="preserve">5. Tenant Obligations</w:t>
      </w:r>
    </w:p>
    <w:p>
      <w:pPr>
        <w:spacing w:after="60"/>
        <w:ind w:left="360"/>
      </w:pPr>
      <w:r>
        <w:rPr>
          <w:b/>
          <w:bCs/>
          <w:color w:val="1F2937"/>
          <w:sz w:val="21"/>
          <w:szCs w:val="21"/>
          <w:rFonts w:ascii="Calibri" w:cs="Calibri" w:eastAsia="Calibri" w:hAnsi="Calibri"/>
        </w:rPr>
        <w:t xml:space="preserve">1. </w:t>
      </w:r>
      <w:r>
        <w:rPr>
          <w:color w:val="1F2937"/>
          <w:sz w:val="21"/>
          <w:szCs w:val="21"/>
          <w:rFonts w:ascii="Calibri" w:cs="Calibri" w:eastAsia="Calibri" w:hAnsi="Calibri"/>
        </w:rPr>
        <w:t xml:space="preserve">Pay rent on time as specified in this agreement.</w:t>
      </w:r>
    </w:p>
    <w:p>
      <w:pPr>
        <w:spacing w:after="60"/>
        <w:ind w:left="360"/>
      </w:pPr>
      <w:r>
        <w:rPr>
          <w:b/>
          <w:bCs/>
          <w:color w:val="1F2937"/>
          <w:sz w:val="21"/>
          <w:szCs w:val="21"/>
          <w:rFonts w:ascii="Calibri" w:cs="Calibri" w:eastAsia="Calibri" w:hAnsi="Calibri"/>
        </w:rPr>
        <w:t xml:space="preserve">2. </w:t>
      </w:r>
      <w:r>
        <w:rPr>
          <w:color w:val="1F2937"/>
          <w:sz w:val="21"/>
          <w:szCs w:val="21"/>
          <w:rFonts w:ascii="Calibri" w:cs="Calibri" w:eastAsia="Calibri" w:hAnsi="Calibri"/>
        </w:rPr>
        <w:t xml:space="preserve">Maintain the unit in clean and sanitary condition.</w:t>
      </w:r>
    </w:p>
    <w:p>
      <w:pPr>
        <w:spacing w:after="60"/>
        <w:ind w:left="360"/>
      </w:pPr>
      <w:r>
        <w:rPr>
          <w:b/>
          <w:bCs/>
          <w:color w:val="1F2937"/>
          <w:sz w:val="21"/>
          <w:szCs w:val="21"/>
          <w:rFonts w:ascii="Calibri" w:cs="Calibri" w:eastAsia="Calibri" w:hAnsi="Calibri"/>
        </w:rPr>
        <w:t xml:space="preserve">3. </w:t>
      </w:r>
      <w:r>
        <w:rPr>
          <w:color w:val="1F2937"/>
          <w:sz w:val="21"/>
          <w:szCs w:val="21"/>
          <w:rFonts w:ascii="Calibri" w:cs="Calibri" w:eastAsia="Calibri" w:hAnsi="Calibri"/>
        </w:rPr>
        <w:t xml:space="preserve">Use all electrical, gas, plumbing, and sanitary fixtures properly.</w:t>
      </w:r>
    </w:p>
    <w:p>
      <w:pPr>
        <w:spacing w:after="60"/>
        <w:ind w:left="360"/>
      </w:pPr>
      <w:r>
        <w:rPr>
          <w:b/>
          <w:bCs/>
          <w:color w:val="1F2937"/>
          <w:sz w:val="21"/>
          <w:szCs w:val="21"/>
          <w:rFonts w:ascii="Calibri" w:cs="Calibri" w:eastAsia="Calibri" w:hAnsi="Calibri"/>
        </w:rPr>
        <w:t xml:space="preserve">4. </w:t>
      </w:r>
      <w:r>
        <w:rPr>
          <w:color w:val="1F2937"/>
          <w:sz w:val="21"/>
          <w:szCs w:val="21"/>
          <w:rFonts w:ascii="Calibri" w:cs="Calibri" w:eastAsia="Calibri" w:hAnsi="Calibri"/>
        </w:rPr>
        <w:t xml:space="preserve">Not willfully or negligently destroy or damage the property.</w:t>
      </w:r>
    </w:p>
    <w:p>
      <w:pPr>
        <w:spacing w:after="60"/>
        <w:ind w:left="360"/>
      </w:pPr>
      <w:r>
        <w:rPr>
          <w:b/>
          <w:bCs/>
          <w:color w:val="1F2937"/>
          <w:sz w:val="21"/>
          <w:szCs w:val="21"/>
          <w:rFonts w:ascii="Calibri" w:cs="Calibri" w:eastAsia="Calibri" w:hAnsi="Calibri"/>
        </w:rPr>
        <w:t xml:space="preserve">5. </w:t>
      </w:r>
      <w:r>
        <w:rPr>
          <w:color w:val="1F2937"/>
          <w:sz w:val="21"/>
          <w:szCs w:val="21"/>
          <w:rFonts w:ascii="Calibri" w:cs="Calibri" w:eastAsia="Calibri" w:hAnsi="Calibri"/>
        </w:rPr>
        <w:t xml:space="preserve">Not disturb other tenants' peaceful enjoyment.</w:t>
      </w:r>
    </w:p>
    <w:p>
      <w:pPr>
        <w:spacing w:after="60"/>
        <w:ind w:left="360"/>
      </w:pPr>
      <w:r>
        <w:rPr>
          <w:b/>
          <w:bCs/>
          <w:color w:val="1F2937"/>
          <w:sz w:val="21"/>
          <w:szCs w:val="21"/>
          <w:rFonts w:ascii="Calibri" w:cs="Calibri" w:eastAsia="Calibri" w:hAnsi="Calibri"/>
        </w:rPr>
        <w:t xml:space="preserve">6. </w:t>
      </w:r>
      <w:r>
        <w:rPr>
          <w:color w:val="1F2937"/>
          <w:sz w:val="21"/>
          <w:szCs w:val="21"/>
          <w:rFonts w:ascii="Calibri" w:cs="Calibri" w:eastAsia="Calibri" w:hAnsi="Calibri"/>
        </w:rPr>
        <w:t xml:space="preserve">Comply with all building, housing, and health codes.</w:t>
      </w:r>
    </w:p>
    <w:p>
      <w:pPr>
        <w:spacing w:after="60"/>
        <w:ind w:left="360"/>
      </w:pPr>
      <w:r>
        <w:rPr>
          <w:b/>
          <w:bCs/>
          <w:color w:val="1F2937"/>
          <w:sz w:val="21"/>
          <w:szCs w:val="21"/>
          <w:rFonts w:ascii="Calibri" w:cs="Calibri" w:eastAsia="Calibri" w:hAnsi="Calibri"/>
        </w:rPr>
        <w:t xml:space="preserve">7. </w:t>
      </w:r>
      <w:r>
        <w:rPr>
          <w:color w:val="1F2937"/>
          <w:sz w:val="21"/>
          <w:szCs w:val="21"/>
          <w:rFonts w:ascii="Calibri" w:cs="Calibri" w:eastAsia="Calibri" w:hAnsi="Calibri"/>
        </w:rPr>
        <w:t xml:space="preserve">Dispose of garbage and waste properly.</w:t>
      </w:r>
    </w:p>
    <w:p>
      <w:pPr>
        <w:spacing w:after="60"/>
        <w:ind w:left="360"/>
      </w:pPr>
      <w:r>
        <w:rPr>
          <w:b/>
          <w:bCs/>
          <w:color w:val="1F2937"/>
          <w:sz w:val="21"/>
          <w:szCs w:val="21"/>
          <w:rFonts w:ascii="Calibri" w:cs="Calibri" w:eastAsia="Calibri" w:hAnsi="Calibri"/>
        </w:rPr>
        <w:t xml:space="preserve">8. </w:t>
      </w:r>
      <w:r>
        <w:rPr>
          <w:color w:val="1F2937"/>
          <w:sz w:val="21"/>
          <w:szCs w:val="21"/>
          <w:rFonts w:ascii="Calibri" w:cs="Calibri" w:eastAsia="Calibri" w:hAnsi="Calibri"/>
        </w:rPr>
        <w:t xml:space="preserve">Not make alterations without written consent.</w:t>
      </w:r>
    </w:p>
    <w:p>
      <w:pPr>
        <w:spacing w:after="60"/>
        <w:ind w:left="360"/>
      </w:pPr>
      <w:r>
        <w:rPr>
          <w:b/>
          <w:bCs/>
          <w:color w:val="1F2937"/>
          <w:sz w:val="21"/>
          <w:szCs w:val="21"/>
          <w:rFonts w:ascii="Calibri" w:cs="Calibri" w:eastAsia="Calibri" w:hAnsi="Calibri"/>
        </w:rPr>
        <w:t xml:space="preserve">9. </w:t>
      </w:r>
      <w:r>
        <w:rPr>
          <w:color w:val="1F2937"/>
          <w:sz w:val="21"/>
          <w:szCs w:val="21"/>
          <w:rFonts w:ascii="Calibri" w:cs="Calibri" w:eastAsia="Calibri" w:hAnsi="Calibri"/>
        </w:rPr>
        <w:t xml:space="preserve">Provide 30 days' written notice to vacate (month-to-month) or as specified for fixed-term.</w:t>
      </w:r>
    </w:p>
    <w:p>
      <w:pPr>
        <w:pStyle w:val="Heading2"/>
        <w:pBdr>
          <w:bottom w:val="single" w:color="E97316" w:sz="1"/>
        </w:pBdr>
        <w:spacing w:before="300" w:after="120"/>
      </w:pPr>
      <w:r>
        <w:t xml:space="preserve">6. Landlord Obligations</w:t>
      </w:r>
    </w:p>
    <w:p>
      <w:pPr>
        <w:spacing w:after="60"/>
        <w:ind w:left="360"/>
      </w:pPr>
      <w:r>
        <w:rPr>
          <w:b/>
          <w:bCs/>
          <w:color w:val="1F2937"/>
          <w:sz w:val="21"/>
          <w:szCs w:val="21"/>
          <w:rFonts w:ascii="Calibri" w:cs="Calibri" w:eastAsia="Calibri" w:hAnsi="Calibri"/>
        </w:rPr>
        <w:t xml:space="preserve">1. </w:t>
      </w:r>
      <w:r>
        <w:rPr>
          <w:color w:val="1F2937"/>
          <w:sz w:val="21"/>
          <w:szCs w:val="21"/>
          <w:rFonts w:ascii="Calibri" w:cs="Calibri" w:eastAsia="Calibri" w:hAnsi="Calibri"/>
        </w:rPr>
        <w:t xml:space="preserve">Maintain the property in habitable condition (Civil Code §1941).</w:t>
      </w:r>
    </w:p>
    <w:p>
      <w:pPr>
        <w:spacing w:after="60"/>
        <w:ind w:left="360"/>
      </w:pPr>
      <w:r>
        <w:rPr>
          <w:b/>
          <w:bCs/>
          <w:color w:val="1F2937"/>
          <w:sz w:val="21"/>
          <w:szCs w:val="21"/>
          <w:rFonts w:ascii="Calibri" w:cs="Calibri" w:eastAsia="Calibri" w:hAnsi="Calibri"/>
        </w:rPr>
        <w:t xml:space="preserve">2. </w:t>
      </w:r>
      <w:r>
        <w:rPr>
          <w:color w:val="1F2937"/>
          <w:sz w:val="21"/>
          <w:szCs w:val="21"/>
          <w:rFonts w:ascii="Calibri" w:cs="Calibri" w:eastAsia="Calibri" w:hAnsi="Calibri"/>
        </w:rPr>
        <w:t xml:space="preserve">Provide 24 hours' written notice before entry (Civil Code §1954), except emergencies.</w:t>
      </w:r>
    </w:p>
    <w:p>
      <w:pPr>
        <w:spacing w:after="60"/>
        <w:ind w:left="360"/>
      </w:pPr>
      <w:r>
        <w:rPr>
          <w:b/>
          <w:bCs/>
          <w:color w:val="1F2937"/>
          <w:sz w:val="21"/>
          <w:szCs w:val="21"/>
          <w:rFonts w:ascii="Calibri" w:cs="Calibri" w:eastAsia="Calibri" w:hAnsi="Calibri"/>
        </w:rPr>
        <w:t xml:space="preserve">3. </w:t>
      </w:r>
      <w:r>
        <w:rPr>
          <w:color w:val="1F2937"/>
          <w:sz w:val="21"/>
          <w:szCs w:val="21"/>
          <w:rFonts w:ascii="Calibri" w:cs="Calibri" w:eastAsia="Calibri" w:hAnsi="Calibri"/>
        </w:rPr>
        <w:t xml:space="preserve">Entry permitted only for: repairs, showing to prospective tenants/buyers, inspections, or court order.</w:t>
      </w:r>
    </w:p>
    <w:p>
      <w:pPr>
        <w:spacing w:after="60"/>
        <w:ind w:left="360"/>
      </w:pPr>
      <w:r>
        <w:rPr>
          <w:b/>
          <w:bCs/>
          <w:color w:val="1F2937"/>
          <w:sz w:val="21"/>
          <w:szCs w:val="21"/>
          <w:rFonts w:ascii="Calibri" w:cs="Calibri" w:eastAsia="Calibri" w:hAnsi="Calibri"/>
        </w:rPr>
        <w:t xml:space="preserve">4. </w:t>
      </w:r>
      <w:r>
        <w:rPr>
          <w:color w:val="1F2937"/>
          <w:sz w:val="21"/>
          <w:szCs w:val="21"/>
          <w:rFonts w:ascii="Calibri" w:cs="Calibri" w:eastAsia="Calibri" w:hAnsi="Calibri"/>
        </w:rPr>
        <w:t xml:space="preserve">Provide functioning smoke detectors and carbon monoxide detectors.</w:t>
      </w:r>
    </w:p>
    <w:p>
      <w:pPr>
        <w:spacing w:after="60"/>
        <w:ind w:left="360"/>
      </w:pPr>
      <w:r>
        <w:rPr>
          <w:b/>
          <w:bCs/>
          <w:color w:val="1F2937"/>
          <w:sz w:val="21"/>
          <w:szCs w:val="21"/>
          <w:rFonts w:ascii="Calibri" w:cs="Calibri" w:eastAsia="Calibri" w:hAnsi="Calibri"/>
        </w:rPr>
        <w:t xml:space="preserve">5. </w:t>
      </w:r>
      <w:r>
        <w:rPr>
          <w:color w:val="1F2937"/>
          <w:sz w:val="21"/>
          <w:szCs w:val="21"/>
          <w:rFonts w:ascii="Calibri" w:cs="Calibri" w:eastAsia="Calibri" w:hAnsi="Calibri"/>
        </w:rPr>
        <w:t xml:space="preserve">Maintain weatherproofing, plumbing, heating, and electrical systems.</w:t>
      </w:r>
    </w:p>
    <w:p>
      <w:pPr>
        <w:spacing w:after="60"/>
        <w:ind w:left="360"/>
      </w:pPr>
      <w:r>
        <w:rPr>
          <w:b/>
          <w:bCs/>
          <w:color w:val="1F2937"/>
          <w:sz w:val="21"/>
          <w:szCs w:val="21"/>
          <w:rFonts w:ascii="Calibri" w:cs="Calibri" w:eastAsia="Calibri" w:hAnsi="Calibri"/>
        </w:rPr>
        <w:t xml:space="preserve">6. </w:t>
      </w:r>
      <w:r>
        <w:rPr>
          <w:color w:val="1F2937"/>
          <w:sz w:val="21"/>
          <w:szCs w:val="21"/>
          <w:rFonts w:ascii="Calibri" w:cs="Calibri" w:eastAsia="Calibri" w:hAnsi="Calibri"/>
        </w:rPr>
        <w:t xml:space="preserve">Provide adequate trash receptacles.</w:t>
      </w:r>
    </w:p>
    <w:p>
      <w:pPr>
        <w:spacing w:after="60"/>
        <w:ind w:left="360"/>
      </w:pPr>
      <w:r>
        <w:rPr>
          <w:b/>
          <w:bCs/>
          <w:color w:val="1F2937"/>
          <w:sz w:val="21"/>
          <w:szCs w:val="21"/>
          <w:rFonts w:ascii="Calibri" w:cs="Calibri" w:eastAsia="Calibri" w:hAnsi="Calibri"/>
        </w:rPr>
        <w:t xml:space="preserve">7. </w:t>
      </w:r>
      <w:r>
        <w:rPr>
          <w:color w:val="1F2937"/>
          <w:sz w:val="21"/>
          <w:szCs w:val="21"/>
          <w:rFonts w:ascii="Calibri" w:cs="Calibri" w:eastAsia="Calibri" w:hAnsi="Calibri"/>
        </w:rPr>
        <w:t xml:space="preserve">Comply with all health and safety codes.</w:t>
      </w:r>
    </w:p>
    <w:p>
      <w:pPr>
        <w:spacing w:after="60"/>
        <w:ind w:left="360"/>
      </w:pPr>
      <w:r>
        <w:rPr>
          <w:b/>
          <w:bCs/>
          <w:color w:val="1F2937"/>
          <w:sz w:val="21"/>
          <w:szCs w:val="21"/>
          <w:rFonts w:ascii="Calibri" w:cs="Calibri" w:eastAsia="Calibri" w:hAnsi="Calibri"/>
        </w:rPr>
        <w:t xml:space="preserve">8. </w:t>
      </w:r>
      <w:r>
        <w:rPr>
          <w:color w:val="1F2937"/>
          <w:sz w:val="21"/>
          <w:szCs w:val="21"/>
          <w:rFonts w:ascii="Calibri" w:cs="Calibri" w:eastAsia="Calibri" w:hAnsi="Calibri"/>
        </w:rPr>
        <w:t xml:space="preserve">Not retaliate against tenants for exercising legal rights (Civil Code §1942.5).</w:t>
      </w:r>
    </w:p>
    <w:p>
      <w:pPr>
        <w:pStyle w:val="Heading2"/>
        <w:pBdr>
          <w:bottom w:val="single" w:color="E97316" w:sz="1"/>
        </w:pBdr>
        <w:spacing w:before="300" w:after="120"/>
      </w:pPr>
      <w:r>
        <w:t xml:space="preserve">7. Required Disclosures</w:t>
      </w:r>
    </w:p>
    <w:p>
      <w:pPr>
        <w:spacing w:after="60"/>
        <w:ind w:left="360"/>
      </w:pPr>
      <w:r>
        <w:rPr>
          <w:color w:val="E97316"/>
          <w:sz w:val="21"/>
          <w:szCs w:val="21"/>
          <w:rFonts w:ascii="Calibri" w:cs="Calibri" w:eastAsia="Calibri" w:hAnsi="Calibri"/>
        </w:rPr>
        <w:t xml:space="preserve">•  </w:t>
      </w:r>
      <w:r>
        <w:rPr>
          <w:color w:val="1F2937"/>
          <w:sz w:val="21"/>
          <w:szCs w:val="21"/>
          <w:rFonts w:ascii="Calibri" w:cs="Calibri" w:eastAsia="Calibri" w:hAnsi="Calibri"/>
        </w:rPr>
        <w:t xml:space="preserve">☐ Lead-based paint disclosure (pre-1978 buildings) — Federal requirement</w:t>
      </w:r>
    </w:p>
    <w:p>
      <w:pPr>
        <w:spacing w:after="60"/>
        <w:ind w:left="360"/>
      </w:pPr>
      <w:r>
        <w:rPr>
          <w:color w:val="E97316"/>
          <w:sz w:val="21"/>
          <w:szCs w:val="21"/>
          <w:rFonts w:ascii="Calibri" w:cs="Calibri" w:eastAsia="Calibri" w:hAnsi="Calibri"/>
        </w:rPr>
        <w:t xml:space="preserve">•  </w:t>
      </w:r>
      <w:r>
        <w:rPr>
          <w:color w:val="1F2937"/>
          <w:sz w:val="21"/>
          <w:szCs w:val="21"/>
          <w:rFonts w:ascii="Calibri" w:cs="Calibri" w:eastAsia="Calibri" w:hAnsi="Calibri"/>
        </w:rPr>
        <w:t xml:space="preserve">☐ Mold disclosure — known mold or environmental hazards</w:t>
      </w:r>
    </w:p>
    <w:p>
      <w:pPr>
        <w:spacing w:after="60"/>
        <w:ind w:left="360"/>
      </w:pPr>
      <w:r>
        <w:rPr>
          <w:color w:val="E97316"/>
          <w:sz w:val="21"/>
          <w:szCs w:val="21"/>
          <w:rFonts w:ascii="Calibri" w:cs="Calibri" w:eastAsia="Calibri" w:hAnsi="Calibri"/>
        </w:rPr>
        <w:t xml:space="preserve">•  </w:t>
      </w:r>
      <w:r>
        <w:rPr>
          <w:color w:val="1F2937"/>
          <w:sz w:val="21"/>
          <w:szCs w:val="21"/>
          <w:rFonts w:ascii="Calibri" w:cs="Calibri" w:eastAsia="Calibri" w:hAnsi="Calibri"/>
        </w:rPr>
        <w:t xml:space="preserve">☐ Bed bug disclosure — known infestations or history</w:t>
      </w:r>
    </w:p>
    <w:p>
      <w:pPr>
        <w:spacing w:after="60"/>
        <w:ind w:left="360"/>
      </w:pPr>
      <w:r>
        <w:rPr>
          <w:color w:val="E97316"/>
          <w:sz w:val="21"/>
          <w:szCs w:val="21"/>
          <w:rFonts w:ascii="Calibri" w:cs="Calibri" w:eastAsia="Calibri" w:hAnsi="Calibri"/>
        </w:rPr>
        <w:t xml:space="preserve">•  </w:t>
      </w:r>
      <w:r>
        <w:rPr>
          <w:color w:val="1F2937"/>
          <w:sz w:val="21"/>
          <w:szCs w:val="21"/>
          <w:rFonts w:ascii="Calibri" w:cs="Calibri" w:eastAsia="Calibri" w:hAnsi="Calibri"/>
        </w:rPr>
        <w:t xml:space="preserve">☐ Pest control disclosure — any pesticide treatments</w:t>
      </w:r>
    </w:p>
    <w:p>
      <w:pPr>
        <w:spacing w:after="60"/>
        <w:ind w:left="360"/>
      </w:pPr>
      <w:r>
        <w:rPr>
          <w:color w:val="E97316"/>
          <w:sz w:val="21"/>
          <w:szCs w:val="21"/>
          <w:rFonts w:ascii="Calibri" w:cs="Calibri" w:eastAsia="Calibri" w:hAnsi="Calibri"/>
        </w:rPr>
        <w:t xml:space="preserve">•  </w:t>
      </w:r>
      <w:r>
        <w:rPr>
          <w:color w:val="1F2937"/>
          <w:sz w:val="21"/>
          <w:szCs w:val="21"/>
          <w:rFonts w:ascii="Calibri" w:cs="Calibri" w:eastAsia="Calibri" w:hAnsi="Calibri"/>
        </w:rPr>
        <w:t xml:space="preserve">☐ Military ordnance location disclosure (if within 1 mile)</w:t>
      </w:r>
    </w:p>
    <w:p>
      <w:pPr>
        <w:spacing w:after="60"/>
        <w:ind w:left="360"/>
      </w:pPr>
      <w:r>
        <w:rPr>
          <w:color w:val="E97316"/>
          <w:sz w:val="21"/>
          <w:szCs w:val="21"/>
          <w:rFonts w:ascii="Calibri" w:cs="Calibri" w:eastAsia="Calibri" w:hAnsi="Calibri"/>
        </w:rPr>
        <w:t xml:space="preserve">•  </w:t>
      </w:r>
      <w:r>
        <w:rPr>
          <w:color w:val="1F2937"/>
          <w:sz w:val="21"/>
          <w:szCs w:val="21"/>
          <w:rFonts w:ascii="Calibri" w:cs="Calibri" w:eastAsia="Calibri" w:hAnsi="Calibri"/>
        </w:rPr>
        <w:t xml:space="preserve">☐ Sex offender database notice (Megan's Law)</w:t>
      </w:r>
    </w:p>
    <w:p>
      <w:pPr>
        <w:spacing w:after="60"/>
        <w:ind w:left="360"/>
      </w:pPr>
      <w:r>
        <w:rPr>
          <w:color w:val="E97316"/>
          <w:sz w:val="21"/>
          <w:szCs w:val="21"/>
          <w:rFonts w:ascii="Calibri" w:cs="Calibri" w:eastAsia="Calibri" w:hAnsi="Calibri"/>
        </w:rPr>
        <w:t xml:space="preserve">•  </w:t>
      </w:r>
      <w:r>
        <w:rPr>
          <w:color w:val="1F2937"/>
          <w:sz w:val="21"/>
          <w:szCs w:val="21"/>
          <w:rFonts w:ascii="Calibri" w:cs="Calibri" w:eastAsia="Calibri" w:hAnsi="Calibri"/>
        </w:rPr>
        <w:t xml:space="preserve">☐ Demolition intent disclosure (if planned within 5 years)</w:t>
      </w:r>
    </w:p>
    <w:p>
      <w:pPr>
        <w:spacing w:after="60"/>
        <w:ind w:left="360"/>
      </w:pPr>
      <w:r>
        <w:rPr>
          <w:color w:val="E97316"/>
          <w:sz w:val="21"/>
          <w:szCs w:val="21"/>
          <w:rFonts w:ascii="Calibri" w:cs="Calibri" w:eastAsia="Calibri" w:hAnsi="Calibri"/>
        </w:rPr>
        <w:t xml:space="preserve">•  </w:t>
      </w:r>
      <w:r>
        <w:rPr>
          <w:color w:val="1F2937"/>
          <w:sz w:val="21"/>
          <w:szCs w:val="21"/>
          <w:rFonts w:ascii="Calibri" w:cs="Calibri" w:eastAsia="Calibri" w:hAnsi="Calibri"/>
        </w:rPr>
        <w:t xml:space="preserve">☐ Flooding/natural hazard zone disclosure</w:t>
      </w:r>
    </w:p>
    <w:p>
      <w:pPr>
        <w:spacing w:after="60"/>
        <w:ind w:left="360"/>
      </w:pPr>
      <w:r>
        <w:rPr>
          <w:color w:val="E97316"/>
          <w:sz w:val="21"/>
          <w:szCs w:val="21"/>
          <w:rFonts w:ascii="Calibri" w:cs="Calibri" w:eastAsia="Calibri" w:hAnsi="Calibri"/>
        </w:rPr>
        <w:t xml:space="preserve">•  </w:t>
      </w:r>
      <w:r>
        <w:rPr>
          <w:color w:val="1F2937"/>
          <w:sz w:val="21"/>
          <w:szCs w:val="21"/>
          <w:rFonts w:ascii="Calibri" w:cs="Calibri" w:eastAsia="Calibri" w:hAnsi="Calibri"/>
        </w:rPr>
        <w:t xml:space="preserve">☐ AB-1482 exemption notice (if applicable)</w:t>
      </w:r>
    </w:p>
    <w:p>
      <w:pPr>
        <w:pStyle w:val="Heading2"/>
        <w:pBdr>
          <w:bottom w:val="single" w:color="E97316" w:sz="1"/>
        </w:pBdr>
        <w:spacing w:before="300" w:after="120"/>
      </w:pPr>
      <w:r>
        <w:t xml:space="preserve">8. Termination and Eviction</w:t>
      </w:r>
    </w:p>
    <w:p>
      <w:pPr>
        <w:spacing w:after="120"/>
      </w:pPr>
      <w:r>
        <w:rPr>
          <w:color w:val="1F2937"/>
          <w:sz w:val="21"/>
          <w:szCs w:val="21"/>
          <w:rFonts w:ascii="Calibri" w:cs="Calibri" w:eastAsia="Calibri" w:hAnsi="Calibri"/>
        </w:rPr>
        <w:t xml:space="preserve">Just cause eviction (AB-1482, after 12 months):</w:t>
      </w:r>
    </w:p>
    <w:p>
      <w:pPr>
        <w:spacing w:before="8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tblGrid>
      <w:tr>
        <w:trPr>
          <w:tblHeader/>
        </w:trPr>
        <w:tc>
          <w:tcPr>
            <w:tcW w:type="pct" w:w="33%"/>
            <w:shd w:fill="E97316" w:val="clear"/>
          </w:tcPr>
          <w:p>
            <w:pPr>
              <w:jc w:val="center"/>
            </w:pPr>
            <w:r>
              <w:rPr>
                <w:b/>
                <w:bCs/>
                <w:color w:val="FFFFFF"/>
                <w:sz w:val="19"/>
                <w:szCs w:val="19"/>
                <w:rFonts w:ascii="Calibri" w:cs="Calibri" w:eastAsia="Calibri" w:hAnsi="Calibri"/>
              </w:rPr>
              <w:t xml:space="preserve">Type</w:t>
            </w:r>
          </w:p>
        </w:tc>
        <w:tc>
          <w:tcPr>
            <w:tcW w:type="pct" w:w="33%"/>
            <w:shd w:fill="E97316" w:val="clear"/>
          </w:tcPr>
          <w:p>
            <w:pPr>
              <w:jc w:val="center"/>
            </w:pPr>
            <w:r>
              <w:rPr>
                <w:b/>
                <w:bCs/>
                <w:color w:val="FFFFFF"/>
                <w:sz w:val="19"/>
                <w:szCs w:val="19"/>
                <w:rFonts w:ascii="Calibri" w:cs="Calibri" w:eastAsia="Calibri" w:hAnsi="Calibri"/>
              </w:rPr>
              <w:t xml:space="preserve">Notice</w:t>
            </w:r>
          </w:p>
        </w:tc>
        <w:tc>
          <w:tcPr>
            <w:tcW w:type="pct" w:w="33%"/>
            <w:shd w:fill="E97316" w:val="clear"/>
          </w:tcPr>
          <w:p>
            <w:pPr>
              <w:jc w:val="center"/>
            </w:pPr>
            <w:r>
              <w:rPr>
                <w:b/>
                <w:bCs/>
                <w:color w:val="FFFFFF"/>
                <w:sz w:val="19"/>
                <w:szCs w:val="19"/>
                <w:rFonts w:ascii="Calibri" w:cs="Calibri" w:eastAsia="Calibri" w:hAnsi="Calibri"/>
              </w:rPr>
              <w:t xml:space="preserve">Details</w:t>
            </w:r>
          </w:p>
        </w:tc>
      </w:tr>
      <w:tr>
        <w:tc>
          <w:tcPr>
            <w:tcW w:type="pct" w:w="33%"/>
            <w:shd w:fill="F9FAFB" w:val="clear"/>
          </w:tcPr>
          <w:p>
            <w:r>
              <w:rPr>
                <w:color w:val="1F2937"/>
                <w:sz w:val="19"/>
                <w:szCs w:val="19"/>
                <w:rFonts w:ascii="Calibri" w:cs="Calibri" w:eastAsia="Calibri" w:hAnsi="Calibri"/>
              </w:rPr>
              <w:t xml:space="preserve">Non-payment of rent</w:t>
            </w:r>
          </w:p>
        </w:tc>
        <w:tc>
          <w:tcPr>
            <w:tcW w:type="pct" w:w="33%"/>
            <w:shd w:fill="F9FAFB" w:val="clear"/>
          </w:tcPr>
          <w:p>
            <w:r>
              <w:rPr>
                <w:color w:val="1F2937"/>
                <w:sz w:val="19"/>
                <w:szCs w:val="19"/>
                <w:rFonts w:ascii="Calibri" w:cs="Calibri" w:eastAsia="Calibri" w:hAnsi="Calibri"/>
              </w:rPr>
              <w:t xml:space="preserve">3 days</w:t>
            </w:r>
          </w:p>
        </w:tc>
        <w:tc>
          <w:tcPr>
            <w:tcW w:type="pct" w:w="33%"/>
            <w:shd w:fill="F9FAFB" w:val="clear"/>
          </w:tcPr>
          <w:p>
            <w:r>
              <w:rPr>
                <w:color w:val="1F2937"/>
                <w:sz w:val="19"/>
                <w:szCs w:val="19"/>
                <w:rFonts w:ascii="Calibri" w:cs="Calibri" w:eastAsia="Calibri" w:hAnsi="Calibri"/>
              </w:rPr>
              <w:t xml:space="preserve">Pay or quit (CCP §1161)</w:t>
            </w:r>
          </w:p>
        </w:tc>
      </w:tr>
      <w:tr>
        <w:tc>
          <w:tcPr>
            <w:tcW w:type="pct" w:w="33%"/>
          </w:tcPr>
          <w:p>
            <w:r>
              <w:rPr>
                <w:color w:val="1F2937"/>
                <w:sz w:val="19"/>
                <w:szCs w:val="19"/>
                <w:rFonts w:ascii="Calibri" w:cs="Calibri" w:eastAsia="Calibri" w:hAnsi="Calibri"/>
              </w:rPr>
              <w:t xml:space="preserve">Lease violation (curable)</w:t>
            </w:r>
          </w:p>
        </w:tc>
        <w:tc>
          <w:tcPr>
            <w:tcW w:type="pct" w:w="33%"/>
          </w:tcPr>
          <w:p>
            <w:r>
              <w:rPr>
                <w:color w:val="1F2937"/>
                <w:sz w:val="19"/>
                <w:szCs w:val="19"/>
                <w:rFonts w:ascii="Calibri" w:cs="Calibri" w:eastAsia="Calibri" w:hAnsi="Calibri"/>
              </w:rPr>
              <w:t xml:space="preserve">3 days</w:t>
            </w:r>
          </w:p>
        </w:tc>
        <w:tc>
          <w:tcPr>
            <w:tcW w:type="pct" w:w="33%"/>
          </w:tcPr>
          <w:p>
            <w:r>
              <w:rPr>
                <w:color w:val="1F2937"/>
                <w:sz w:val="19"/>
                <w:szCs w:val="19"/>
                <w:rFonts w:ascii="Calibri" w:cs="Calibri" w:eastAsia="Calibri" w:hAnsi="Calibri"/>
              </w:rPr>
              <w:t xml:space="preserve">Cure or quit</w:t>
            </w:r>
          </w:p>
        </w:tc>
      </w:tr>
      <w:tr>
        <w:tc>
          <w:tcPr>
            <w:tcW w:type="pct" w:w="33%"/>
            <w:shd w:fill="F9FAFB" w:val="clear"/>
          </w:tcPr>
          <w:p>
            <w:r>
              <w:rPr>
                <w:color w:val="1F2937"/>
                <w:sz w:val="19"/>
                <w:szCs w:val="19"/>
                <w:rFonts w:ascii="Calibri" w:cs="Calibri" w:eastAsia="Calibri" w:hAnsi="Calibri"/>
              </w:rPr>
              <w:t xml:space="preserve">Lease violation (incurable)</w:t>
            </w:r>
          </w:p>
        </w:tc>
        <w:tc>
          <w:tcPr>
            <w:tcW w:type="pct" w:w="33%"/>
            <w:shd w:fill="F9FAFB" w:val="clear"/>
          </w:tcPr>
          <w:p>
            <w:r>
              <w:rPr>
                <w:color w:val="1F2937"/>
                <w:sz w:val="19"/>
                <w:szCs w:val="19"/>
                <w:rFonts w:ascii="Calibri" w:cs="Calibri" w:eastAsia="Calibri" w:hAnsi="Calibri"/>
              </w:rPr>
              <w:t xml:space="preserve">3 days</w:t>
            </w:r>
          </w:p>
        </w:tc>
        <w:tc>
          <w:tcPr>
            <w:tcW w:type="pct" w:w="33%"/>
            <w:shd w:fill="F9FAFB" w:val="clear"/>
          </w:tcPr>
          <w:p>
            <w:r>
              <w:rPr>
                <w:color w:val="1F2937"/>
                <w:sz w:val="19"/>
                <w:szCs w:val="19"/>
                <w:rFonts w:ascii="Calibri" w:cs="Calibri" w:eastAsia="Calibri" w:hAnsi="Calibri"/>
              </w:rPr>
              <w:t xml:space="preserve">Unconditional quit</w:t>
            </w:r>
          </w:p>
        </w:tc>
      </w:tr>
      <w:tr>
        <w:tc>
          <w:tcPr>
            <w:tcW w:type="pct" w:w="33%"/>
          </w:tcPr>
          <w:p>
            <w:r>
              <w:rPr>
                <w:color w:val="1F2937"/>
                <w:sz w:val="19"/>
                <w:szCs w:val="19"/>
                <w:rFonts w:ascii="Calibri" w:cs="Calibri" w:eastAsia="Calibri" w:hAnsi="Calibri"/>
              </w:rPr>
              <w:t xml:space="preserve">Month-to-month (no cause, &lt;1 yr)</w:t>
            </w:r>
          </w:p>
        </w:tc>
        <w:tc>
          <w:tcPr>
            <w:tcW w:type="pct" w:w="33%"/>
          </w:tcPr>
          <w:p>
            <w:r>
              <w:rPr>
                <w:color w:val="1F2937"/>
                <w:sz w:val="19"/>
                <w:szCs w:val="19"/>
                <w:rFonts w:ascii="Calibri" w:cs="Calibri" w:eastAsia="Calibri" w:hAnsi="Calibri"/>
              </w:rPr>
              <w:t xml:space="preserve">30 days</w:t>
            </w:r>
          </w:p>
        </w:tc>
        <w:tc>
          <w:tcPr>
            <w:tcW w:type="pct" w:w="33%"/>
          </w:tcPr>
          <w:p>
            <w:r>
              <w:rPr>
                <w:color w:val="1F2937"/>
                <w:sz w:val="19"/>
                <w:szCs w:val="19"/>
                <w:rFonts w:ascii="Calibri" w:cs="Calibri" w:eastAsia="Calibri" w:hAnsi="Calibri"/>
              </w:rPr>
              <w:t xml:space="preserve">No cause required</w:t>
            </w:r>
          </w:p>
        </w:tc>
      </w:tr>
      <w:tr>
        <w:tc>
          <w:tcPr>
            <w:tcW w:type="pct" w:w="33%"/>
            <w:shd w:fill="F9FAFB" w:val="clear"/>
          </w:tcPr>
          <w:p>
            <w:r>
              <w:rPr>
                <w:color w:val="1F2937"/>
                <w:sz w:val="19"/>
                <w:szCs w:val="19"/>
                <w:rFonts w:ascii="Calibri" w:cs="Calibri" w:eastAsia="Calibri" w:hAnsi="Calibri"/>
              </w:rPr>
              <w:t xml:space="preserve">Month-to-month (no cause, ≥1 yr)</w:t>
            </w:r>
          </w:p>
        </w:tc>
        <w:tc>
          <w:tcPr>
            <w:tcW w:type="pct" w:w="33%"/>
            <w:shd w:fill="F9FAFB" w:val="clear"/>
          </w:tcPr>
          <w:p>
            <w:r>
              <w:rPr>
                <w:color w:val="1F2937"/>
                <w:sz w:val="19"/>
                <w:szCs w:val="19"/>
                <w:rFonts w:ascii="Calibri" w:cs="Calibri" w:eastAsia="Calibri" w:hAnsi="Calibri"/>
              </w:rPr>
              <w:t xml:space="preserve">60 days</w:t>
            </w:r>
          </w:p>
        </w:tc>
        <w:tc>
          <w:tcPr>
            <w:tcW w:type="pct" w:w="33%"/>
            <w:shd w:fill="F9FAFB" w:val="clear"/>
          </w:tcPr>
          <w:p>
            <w:r>
              <w:rPr>
                <w:color w:val="1F2937"/>
                <w:sz w:val="19"/>
                <w:szCs w:val="19"/>
                <w:rFonts w:ascii="Calibri" w:cs="Calibri" w:eastAsia="Calibri" w:hAnsi="Calibri"/>
              </w:rPr>
              <w:t xml:space="preserve">Just cause required under AB-1482</w:t>
            </w:r>
          </w:p>
        </w:tc>
      </w:tr>
      <w:tr>
        <w:tc>
          <w:tcPr>
            <w:tcW w:type="pct" w:w="33%"/>
          </w:tcPr>
          <w:p>
            <w:r>
              <w:rPr>
                <w:color w:val="1F2937"/>
                <w:sz w:val="19"/>
                <w:szCs w:val="19"/>
                <w:rFonts w:ascii="Calibri" w:cs="Calibri" w:eastAsia="Calibri" w:hAnsi="Calibri"/>
              </w:rPr>
              <w:t xml:space="preserve">Owner move-in (no-fault)</w:t>
            </w:r>
          </w:p>
        </w:tc>
        <w:tc>
          <w:tcPr>
            <w:tcW w:type="pct" w:w="33%"/>
          </w:tcPr>
          <w:p>
            <w:r>
              <w:rPr>
                <w:color w:val="1F2937"/>
                <w:sz w:val="19"/>
                <w:szCs w:val="19"/>
                <w:rFonts w:ascii="Calibri" w:cs="Calibri" w:eastAsia="Calibri" w:hAnsi="Calibri"/>
              </w:rPr>
              <w:t xml:space="preserve">60 days</w:t>
            </w:r>
          </w:p>
        </w:tc>
        <w:tc>
          <w:tcPr>
            <w:tcW w:type="pct" w:w="33%"/>
          </w:tcPr>
          <w:p>
            <w:r>
              <w:rPr>
                <w:color w:val="1F2937"/>
                <w:sz w:val="19"/>
                <w:szCs w:val="19"/>
                <w:rFonts w:ascii="Calibri" w:cs="Calibri" w:eastAsia="Calibri" w:hAnsi="Calibri"/>
              </w:rPr>
              <w:t xml:space="preserve">Relocation assistance = 1 month rent</w:t>
            </w:r>
          </w:p>
        </w:tc>
      </w:tr>
      <w:tr>
        <w:tc>
          <w:tcPr>
            <w:tcW w:type="pct" w:w="33%"/>
            <w:shd w:fill="F9FAFB" w:val="clear"/>
          </w:tcPr>
          <w:p>
            <w:r>
              <w:rPr>
                <w:color w:val="1F2937"/>
                <w:sz w:val="19"/>
                <w:szCs w:val="19"/>
                <w:rFonts w:ascii="Calibri" w:cs="Calibri" w:eastAsia="Calibri" w:hAnsi="Calibri"/>
              </w:rPr>
              <w:t xml:space="preserve">Substantial renovation (no-fault)</w:t>
            </w:r>
          </w:p>
        </w:tc>
        <w:tc>
          <w:tcPr>
            <w:tcW w:type="pct" w:w="33%"/>
            <w:shd w:fill="F9FAFB" w:val="clear"/>
          </w:tcPr>
          <w:p>
            <w:r>
              <w:rPr>
                <w:color w:val="1F2937"/>
                <w:sz w:val="19"/>
                <w:szCs w:val="19"/>
                <w:rFonts w:ascii="Calibri" w:cs="Calibri" w:eastAsia="Calibri" w:hAnsi="Calibri"/>
              </w:rPr>
              <w:t xml:space="preserve">60 days</w:t>
            </w:r>
          </w:p>
        </w:tc>
        <w:tc>
          <w:tcPr>
            <w:tcW w:type="pct" w:w="33%"/>
            <w:shd w:fill="F9FAFB" w:val="clear"/>
          </w:tcPr>
          <w:p>
            <w:r>
              <w:rPr>
                <w:color w:val="1F2937"/>
                <w:sz w:val="19"/>
                <w:szCs w:val="19"/>
                <w:rFonts w:ascii="Calibri" w:cs="Calibri" w:eastAsia="Calibri" w:hAnsi="Calibri"/>
              </w:rPr>
              <w:t xml:space="preserve">Relocation assistance = 1 month rent</w:t>
            </w:r>
          </w:p>
        </w:tc>
      </w:tr>
    </w:tbl>
    <w:p>
      <w:pPr>
        <w:spacing w:after="120"/>
      </w:pPr>
    </w:p>
    <w:p>
      <w:r>
        <w:br w:type="page"/>
      </w:r>
    </w:p>
    <w:p>
      <w:pPr>
        <w:pStyle w:val="Heading2"/>
        <w:pBdr>
          <w:bottom w:val="single" w:color="E97316" w:sz="1"/>
        </w:pBdr>
        <w:spacing w:before="300" w:after="120"/>
      </w:pPr>
      <w:r>
        <w:t xml:space="preserve">SIGNATURES</w:t>
      </w:r>
    </w:p>
    <w:p>
      <w:pPr>
        <w:spacing w:after="80"/>
      </w:pPr>
      <w:r>
        <w:rPr>
          <w:b/>
          <w:bCs/>
          <w:color w:val="1F2937"/>
          <w:sz w:val="21"/>
          <w:szCs w:val="21"/>
          <w:rFonts w:ascii="Calibri" w:cs="Calibri" w:eastAsia="Calibri" w:hAnsi="Calibri"/>
        </w:rPr>
        <w:t xml:space="preserve">Landlord Signature: </w:t>
      </w:r>
      <w:r>
        <w:rPr>
          <w:u w:val="single" w:color="E5E7EB"/>
          <w:color w:val="9CA3AF"/>
          <w:sz w:val="21"/>
          <w:szCs w:val="21"/>
          <w:rFonts w:ascii="Calibri" w:cs="Calibri" w:eastAsia="Calibri" w:hAnsi="Calibri"/>
        </w:rPr>
        <w:t xml:space="preserve">[_________________________________]</w:t>
      </w:r>
    </w:p>
    <w:p>
      <w:pPr>
        <w:spacing w:after="80"/>
      </w:pPr>
      <w:r>
        <w:rPr>
          <w:b/>
          <w:bCs/>
          <w:color w:val="1F2937"/>
          <w:sz w:val="21"/>
          <w:szCs w:val="21"/>
          <w:rFonts w:ascii="Calibri" w:cs="Calibri" w:eastAsia="Calibri" w:hAnsi="Calibri"/>
        </w:rPr>
        <w:t xml:space="preserve">Print Name: </w:t>
      </w:r>
      <w:r>
        <w:rPr>
          <w:u w:val="single" w:color="E5E7EB"/>
          <w:color w:val="9CA3AF"/>
          <w:sz w:val="21"/>
          <w:szCs w:val="21"/>
          <w:rFonts w:ascii="Calibri" w:cs="Calibri" w:eastAsia="Calibri" w:hAnsi="Calibri"/>
        </w:rPr>
        <w:t xml:space="preserve">[_________________________________]</w:t>
      </w:r>
    </w:p>
    <w:p>
      <w:pPr>
        <w:spacing w:after="80"/>
      </w:pPr>
      <w:r>
        <w:rPr>
          <w:b/>
          <w:bCs/>
          <w:color w:val="1F2937"/>
          <w:sz w:val="21"/>
          <w:szCs w:val="21"/>
          <w:rFonts w:ascii="Calibri" w:cs="Calibri" w:eastAsia="Calibri" w:hAnsi="Calibri"/>
        </w:rPr>
        <w:t xml:space="preserve">Date: </w:t>
      </w:r>
      <w:r>
        <w:rPr>
          <w:u w:val="single" w:color="E5E7EB"/>
          <w:color w:val="9CA3AF"/>
          <w:sz w:val="21"/>
          <w:szCs w:val="21"/>
          <w:rFonts w:ascii="Calibri" w:cs="Calibri" w:eastAsia="Calibri" w:hAnsi="Calibri"/>
        </w:rPr>
        <w:t xml:space="preserve">[____/____/________]</w:t>
      </w:r>
    </w:p>
    <w:p>
      <w:pPr>
        <w:spacing w:after="80"/>
      </w:pPr>
      <w:r>
        <w:rPr>
          <w:b/>
          <w:bCs/>
          <w:color w:val="1F2937"/>
          <w:sz w:val="21"/>
          <w:szCs w:val="21"/>
          <w:rFonts w:ascii="Calibri" w:cs="Calibri" w:eastAsia="Calibri" w:hAnsi="Calibri"/>
        </w:rPr>
        <w:t xml:space="preserve">Tenant Signature: </w:t>
      </w:r>
      <w:r>
        <w:rPr>
          <w:u w:val="single" w:color="E5E7EB"/>
          <w:color w:val="9CA3AF"/>
          <w:sz w:val="21"/>
          <w:szCs w:val="21"/>
          <w:rFonts w:ascii="Calibri" w:cs="Calibri" w:eastAsia="Calibri" w:hAnsi="Calibri"/>
        </w:rPr>
        <w:t xml:space="preserve">[_________________________________]</w:t>
      </w:r>
    </w:p>
    <w:p>
      <w:pPr>
        <w:spacing w:after="80"/>
      </w:pPr>
      <w:r>
        <w:rPr>
          <w:b/>
          <w:bCs/>
          <w:color w:val="1F2937"/>
          <w:sz w:val="21"/>
          <w:szCs w:val="21"/>
          <w:rFonts w:ascii="Calibri" w:cs="Calibri" w:eastAsia="Calibri" w:hAnsi="Calibri"/>
        </w:rPr>
        <w:t xml:space="preserve">Print Name: </w:t>
      </w:r>
      <w:r>
        <w:rPr>
          <w:u w:val="single" w:color="E5E7EB"/>
          <w:color w:val="9CA3AF"/>
          <w:sz w:val="21"/>
          <w:szCs w:val="21"/>
          <w:rFonts w:ascii="Calibri" w:cs="Calibri" w:eastAsia="Calibri" w:hAnsi="Calibri"/>
        </w:rPr>
        <w:t xml:space="preserve">[_________________________________]</w:t>
      </w:r>
    </w:p>
    <w:p>
      <w:pPr>
        <w:spacing w:after="80"/>
      </w:pPr>
      <w:r>
        <w:rPr>
          <w:b/>
          <w:bCs/>
          <w:color w:val="1F2937"/>
          <w:sz w:val="21"/>
          <w:szCs w:val="21"/>
          <w:rFonts w:ascii="Calibri" w:cs="Calibri" w:eastAsia="Calibri" w:hAnsi="Calibri"/>
        </w:rPr>
        <w:t xml:space="preserve">Date: </w:t>
      </w:r>
      <w:r>
        <w:rPr>
          <w:u w:val="single" w:color="E5E7EB"/>
          <w:color w:val="9CA3AF"/>
          <w:sz w:val="21"/>
          <w:szCs w:val="21"/>
          <w:rFonts w:ascii="Calibri" w:cs="Calibri" w:eastAsia="Calibri" w:hAnsi="Calibri"/>
        </w:rPr>
        <w:t xml:space="preserve">[____/____/________]</w:t>
      </w:r>
    </w:p>
    <w:p>
      <w:pPr>
        <w:spacing w:before="400" w:after="100"/>
        <w:jc w:val="center"/>
      </w:pPr>
      <w:r>
        <w:rPr>
          <w:b/>
          <w:bCs/>
          <w:color w:val="991B1B"/>
          <w:sz w:val="22"/>
          <w:szCs w:val="22"/>
          <w:rFonts w:ascii="Calibri" w:cs="Calibri" w:eastAsia="Calibri" w:hAnsi="Calibri"/>
        </w:rPr>
        <w:t xml:space="preserve">IMPORTANT DISCLAIMER</w:t>
      </w:r>
    </w:p>
    <w:p>
      <w:pPr>
        <w:shd w:fill="FEF2F2" w:val="clear"/>
        <w:spacing w:after="60"/>
        <w:jc w:val="center"/>
      </w:pPr>
      <w:r>
        <w:rPr>
          <w:i/>
          <w:iCs/>
          <w:color w:val="991B1B"/>
          <w:sz w:val="19"/>
          <w:szCs w:val="19"/>
          <w:rFonts w:ascii="Calibri" w:cs="Calibri" w:eastAsia="Calibri" w:hAnsi="Calibri"/>
        </w:rPr>
        <w:t xml:space="preserve">California law is complex with strict local ordinances (LA, SF, Oakland). This template covers state-level requirements. Have an attorney review before use. Local rent control may impose additional requirements.</w:t>
      </w:r>
    </w:p>
    <w:p>
      <w:pPr>
        <w:spacing w:after="200"/>
        <w:jc w:val="center"/>
      </w:pPr>
      <w:r>
        <w:rPr>
          <w:i/>
          <w:iCs/>
          <w:color w:val="6B7280"/>
          <w:sz w:val="18"/>
          <w:szCs w:val="18"/>
          <w:rFonts w:ascii="Calibri" w:cs="Calibri" w:eastAsia="Calibri" w:hAnsi="Calibri"/>
        </w:rPr>
        <w:t xml:space="preserve">This template is provided by Leasense (www.leasense.com) for general informational purposes only and does not constitute legal advice. Property laws vary significantly by jurisdiction and change frequently. Before using any legally binding document, consult a qualified legal professional in your area.</w:t>
      </w:r>
    </w:p>
    <w:sectPr>
      <w:headerReference w:type="default" r:id="rId6"/>
      <w:footerReference w:type="default" r:id="rId7"/>
      <w:pgSz w:w="11906" w:h="16838" w:orient="portrait"/>
      <w:pgMar w:top="1200" w:right="1200" w:bottom="1200" w:left="12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E5E7EB" w:sz="1"/>
      </w:pBdr>
      <w:spacing w:before="100"/>
      <w:jc w:val="center"/>
    </w:pPr>
    <w:r>
      <w:rPr>
        <w:color w:val="6B7280"/>
        <w:sz w:val="14"/>
        <w:szCs w:val="14"/>
        <w:rFonts w:ascii="Calibri" w:cs="Calibri" w:eastAsia="Calibri" w:hAnsi="Calibri"/>
      </w:rPr>
      <w:t xml:space="preserve">© Leasense — www.leasense.com — This template does not constitute legal advice.</w:t>
    </w:r>
    <w:r>
      <w:rPr>
        <w:color w:val="6B7280"/>
        <w:sz w:val="14"/>
        <w:szCs w:val="14"/>
        <w:rFonts w:ascii="Calibri" w:cs="Calibri" w:eastAsia="Calibri" w:hAnsi="Calibri"/>
      </w:rPr>
      <w:t xml:space="preserve">        Page </w:t>
    </w:r>
    <w:r>
      <w:rPr>
        <w:color w:val="6B7280"/>
        <w:sz w:val="14"/>
        <w:szCs w:val="14"/>
        <w:rFonts w:ascii="Calibri" w:cs="Calibri" w:eastAsia="Calibri" w:hAnsi="Calibri"/>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E5E7EB" w:sz="1"/>
      </w:pBdr>
      <w:spacing w:after="100"/>
      <w:jc w:val="left"/>
    </w:pPr>
    <w:r>
      <w:rPr>
        <w:b/>
        <w:bCs/>
        <w:color w:val="E97316"/>
        <w:sz w:val="20"/>
        <w:szCs w:val="20"/>
        <w:rFonts w:ascii="Calibri" w:cs="Calibri" w:eastAsia="Calibri" w:hAnsi="Calibri"/>
      </w:rPr>
      <w:t xml:space="preserve">LEASENSE</w:t>
    </w:r>
    <w:r>
      <w:rPr>
        <w:color w:val="6B7280"/>
        <w:sz w:val="16"/>
        <w:szCs w:val="16"/>
        <w:rFonts w:ascii="Calibri" w:cs="Calibri" w:eastAsia="Calibri" w:hAnsi="Calibri"/>
      </w:rPr>
      <w:t xml:space="preserve">    Free Template — For informational purposes only</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u w:val="single"/>
      <w:color w:val="0563C1"/>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header" Target="header1.xml"/><Relationship Id="rId7" Type="http://schemas.openxmlformats.org/officeDocument/2006/relationships/footer" Target="footer1.xml"/></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2026-09-10T15:34:00.934Z</dcterms:created>
  <dcterms:modified xsi:type="dcterms:W3CDTF">2026-09-10T15:34:00.934Z</dcterms:modified>
</cp:coreProperties>
</file>

<file path=docProps/custom.xml><?xml version="1.0" encoding="utf-8"?>
<Properties xmlns="http://schemas.openxmlformats.org/officeDocument/2006/custom-properties" xmlns:vt="http://schemas.openxmlformats.org/officeDocument/2006/docPropsVTypes"/>
</file>